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2" w:type="dxa"/>
        <w:tblInd w:w="-72" w:type="dxa"/>
        <w:tblLook w:val="0000" w:firstRow="0" w:lastRow="0" w:firstColumn="0" w:lastColumn="0" w:noHBand="0" w:noVBand="0"/>
      </w:tblPr>
      <w:tblGrid>
        <w:gridCol w:w="3582"/>
        <w:gridCol w:w="5940"/>
      </w:tblGrid>
      <w:tr w:rsidR="00825BEE" w:rsidRPr="00E55692" w14:paraId="33E30CC7" w14:textId="77777777" w:rsidTr="00633249">
        <w:tc>
          <w:tcPr>
            <w:tcW w:w="3582" w:type="dxa"/>
          </w:tcPr>
          <w:p w14:paraId="677DE5B7" w14:textId="77777777" w:rsidR="00825BEE" w:rsidRPr="00E55692" w:rsidRDefault="007F390F" w:rsidP="000F62A6">
            <w:pPr>
              <w:pStyle w:val="Heading1"/>
              <w:spacing w:before="120" w:line="240" w:lineRule="exact"/>
              <w:rPr>
                <w:sz w:val="28"/>
                <w:szCs w:val="28"/>
              </w:rPr>
            </w:pPr>
            <w:r>
              <w:rPr>
                <w:sz w:val="28"/>
                <w:szCs w:val="28"/>
              </w:rPr>
              <w:t xml:space="preserve"> </w:t>
            </w:r>
            <w:r w:rsidR="00825BEE" w:rsidRPr="00E55692">
              <w:rPr>
                <w:sz w:val="28"/>
                <w:szCs w:val="28"/>
              </w:rPr>
              <w:t>BỘ XÂY DỰNG</w:t>
            </w:r>
          </w:p>
          <w:p w14:paraId="63E27BF7" w14:textId="77777777" w:rsidR="00825BEE" w:rsidRPr="002F7D84" w:rsidRDefault="005D43A5" w:rsidP="000F62A6">
            <w:pPr>
              <w:pStyle w:val="Heading1"/>
              <w:spacing w:before="120" w:line="240" w:lineRule="exact"/>
              <w:rPr>
                <w:b w:val="0"/>
                <w:sz w:val="28"/>
                <w:szCs w:val="28"/>
              </w:rPr>
            </w:pPr>
            <w:r>
              <w:rPr>
                <w:b w:val="0"/>
                <w:noProof/>
                <w:sz w:val="28"/>
                <w:szCs w:val="28"/>
              </w:rPr>
              <mc:AlternateContent>
                <mc:Choice Requires="wps">
                  <w:drawing>
                    <wp:anchor distT="0" distB="0" distL="114300" distR="114300" simplePos="0" relativeHeight="251660288" behindDoc="0" locked="0" layoutInCell="1" allowOverlap="1" wp14:anchorId="5F26532B" wp14:editId="5C518F1E">
                      <wp:simplePos x="0" y="0"/>
                      <wp:positionH relativeFrom="column">
                        <wp:posOffset>542078</wp:posOffset>
                      </wp:positionH>
                      <wp:positionV relativeFrom="paragraph">
                        <wp:posOffset>41910</wp:posOffset>
                      </wp:positionV>
                      <wp:extent cx="1123103" cy="0"/>
                      <wp:effectExtent l="0" t="0" r="7620" b="12700"/>
                      <wp:wrapNone/>
                      <wp:docPr id="4" name="Straight Connector 4"/>
                      <wp:cNvGraphicFramePr/>
                      <a:graphic xmlns:a="http://schemas.openxmlformats.org/drawingml/2006/main">
                        <a:graphicData uri="http://schemas.microsoft.com/office/word/2010/wordprocessingShape">
                          <wps:wsp>
                            <wps:cNvCnPr/>
                            <wps:spPr>
                              <a:xfrm>
                                <a:off x="0" y="0"/>
                                <a:ext cx="11231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4AF3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3.3pt" to="13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NsmAEAAIg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" strokecolor="black [3040]"/>
                  </w:pict>
                </mc:Fallback>
              </mc:AlternateContent>
            </w:r>
          </w:p>
        </w:tc>
        <w:tc>
          <w:tcPr>
            <w:tcW w:w="5940" w:type="dxa"/>
          </w:tcPr>
          <w:p w14:paraId="02BA8E72" w14:textId="77777777" w:rsidR="00825BEE" w:rsidRPr="00E55692" w:rsidRDefault="00825BEE" w:rsidP="000F62A6">
            <w:pPr>
              <w:spacing w:before="120" w:line="240" w:lineRule="exact"/>
              <w:jc w:val="center"/>
              <w:rPr>
                <w:rFonts w:ascii="Times New Roman" w:hAnsi="Times New Roman"/>
                <w:b/>
                <w:bCs/>
                <w:sz w:val="26"/>
              </w:rPr>
            </w:pPr>
            <w:r w:rsidRPr="00E55692">
              <w:rPr>
                <w:rFonts w:ascii="Times New Roman" w:hAnsi="Times New Roman"/>
                <w:b/>
                <w:bCs/>
                <w:sz w:val="26"/>
              </w:rPr>
              <w:t>CỘNG HÒA XÃ HỘI CHỦ NGHĨA VIỆT NAM</w:t>
            </w:r>
          </w:p>
          <w:p w14:paraId="49F76B7A" w14:textId="77777777" w:rsidR="00825BEE" w:rsidRPr="002218F7" w:rsidRDefault="00825BEE" w:rsidP="000F62A6">
            <w:pPr>
              <w:spacing w:before="120" w:line="240" w:lineRule="exact"/>
              <w:jc w:val="center"/>
              <w:rPr>
                <w:rFonts w:ascii="Times New Roman" w:hAnsi="Times New Roman"/>
                <w:b/>
                <w:bCs/>
                <w:szCs w:val="28"/>
              </w:rPr>
            </w:pPr>
            <w:r w:rsidRPr="00E55692">
              <w:rPr>
                <w:rFonts w:ascii="Times New Roman" w:hAnsi="Times New Roman"/>
                <w:b/>
                <w:bCs/>
                <w:szCs w:val="28"/>
              </w:rPr>
              <w:t>Độc lập - Tự do - Hạnh phúc</w:t>
            </w:r>
          </w:p>
        </w:tc>
      </w:tr>
      <w:tr w:rsidR="00186481" w:rsidRPr="0004102D" w14:paraId="50F4D543" w14:textId="77777777" w:rsidTr="00633249">
        <w:trPr>
          <w:trHeight w:val="124"/>
        </w:trPr>
        <w:tc>
          <w:tcPr>
            <w:tcW w:w="3582" w:type="dxa"/>
          </w:tcPr>
          <w:p w14:paraId="286DF687" w14:textId="77777777" w:rsidR="00186481" w:rsidRPr="000F62A6" w:rsidRDefault="0004102D" w:rsidP="000F62A6">
            <w:pPr>
              <w:spacing w:before="240" w:line="240" w:lineRule="exact"/>
              <w:jc w:val="center"/>
              <w:rPr>
                <w:rFonts w:ascii="Times New Roman" w:hAnsi="Times New Roman"/>
                <w:szCs w:val="28"/>
              </w:rPr>
            </w:pPr>
            <w:r w:rsidRPr="000F62A6">
              <w:rPr>
                <w:rFonts w:ascii="Times New Roman" w:hAnsi="Times New Roman"/>
                <w:szCs w:val="28"/>
              </w:rPr>
              <w:t>Số:           /TTr-BXD</w:t>
            </w:r>
          </w:p>
        </w:tc>
        <w:tc>
          <w:tcPr>
            <w:tcW w:w="5940" w:type="dxa"/>
          </w:tcPr>
          <w:p w14:paraId="1D97506B" w14:textId="77777777" w:rsidR="00186481" w:rsidRPr="000F62A6" w:rsidRDefault="002218F7" w:rsidP="000F62A6">
            <w:pPr>
              <w:spacing w:before="240" w:line="240" w:lineRule="exact"/>
              <w:jc w:val="center"/>
              <w:rPr>
                <w:rFonts w:ascii="Times New Roman" w:hAnsi="Times New Roman"/>
                <w:szCs w:val="28"/>
              </w:rPr>
            </w:pPr>
            <w:r w:rsidRPr="000F62A6">
              <w:rPr>
                <w:rFonts w:ascii="Times New Roman" w:hAnsi="Times New Roman"/>
                <w:b/>
                <w:bCs/>
                <w:noProof/>
                <w:szCs w:val="28"/>
                <w:vertAlign w:val="superscript"/>
              </w:rPr>
              <mc:AlternateContent>
                <mc:Choice Requires="wps">
                  <w:drawing>
                    <wp:anchor distT="0" distB="0" distL="114300" distR="114300" simplePos="0" relativeHeight="251659264" behindDoc="0" locked="0" layoutInCell="1" allowOverlap="1" wp14:anchorId="3FEC6909" wp14:editId="6B8650C3">
                      <wp:simplePos x="0" y="0"/>
                      <wp:positionH relativeFrom="column">
                        <wp:posOffset>768985</wp:posOffset>
                      </wp:positionH>
                      <wp:positionV relativeFrom="paragraph">
                        <wp:posOffset>32744</wp:posOffset>
                      </wp:positionV>
                      <wp:extent cx="21266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6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6935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2.6pt" to="22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" strokecolor="black [3040]"/>
                  </w:pict>
                </mc:Fallback>
              </mc:AlternateContent>
            </w:r>
            <w:r w:rsidR="00647954" w:rsidRPr="000F62A6">
              <w:rPr>
                <w:rFonts w:ascii="Times New Roman" w:hAnsi="Times New Roman"/>
                <w:bCs/>
                <w:i/>
                <w:szCs w:val="28"/>
              </w:rPr>
              <w:t xml:space="preserve">Hà Nội, ngày    tháng   </w:t>
            </w:r>
            <w:r w:rsidR="0004102D" w:rsidRPr="000F62A6">
              <w:rPr>
                <w:rFonts w:ascii="Times New Roman" w:hAnsi="Times New Roman"/>
                <w:bCs/>
                <w:i/>
                <w:szCs w:val="28"/>
              </w:rPr>
              <w:t xml:space="preserve"> năm 20</w:t>
            </w:r>
            <w:r w:rsidR="0004102D" w:rsidRPr="000F62A6">
              <w:rPr>
                <w:rFonts w:ascii="Times New Roman" w:hAnsi="Times New Roman"/>
                <w:bCs/>
                <w:i/>
                <w:szCs w:val="28"/>
                <w:lang w:val="vi-VN"/>
              </w:rPr>
              <w:t>2</w:t>
            </w:r>
            <w:r w:rsidR="00386AAC" w:rsidRPr="000F62A6">
              <w:rPr>
                <w:rFonts w:ascii="Times New Roman" w:hAnsi="Times New Roman"/>
                <w:bCs/>
                <w:i/>
                <w:szCs w:val="28"/>
              </w:rPr>
              <w:t>4</w:t>
            </w:r>
          </w:p>
        </w:tc>
      </w:tr>
    </w:tbl>
    <w:p w14:paraId="5BA6549D" w14:textId="77777777" w:rsidR="0004102D" w:rsidRDefault="00326245" w:rsidP="000F62A6">
      <w:pPr>
        <w:spacing w:before="120" w:line="360" w:lineRule="exact"/>
        <w:ind w:firstLine="567"/>
        <w:jc w:val="center"/>
        <w:rPr>
          <w:rFonts w:ascii="Times New Roman" w:hAnsi="Times New Roman"/>
          <w:b/>
          <w:szCs w:val="28"/>
        </w:rPr>
      </w:pPr>
      <w:r w:rsidRPr="00294B0B">
        <w:rPr>
          <w:b/>
          <w:bCs/>
          <w:noProof/>
          <w:szCs w:val="28"/>
        </w:rPr>
        <mc:AlternateContent>
          <mc:Choice Requires="wps">
            <w:drawing>
              <wp:anchor distT="0" distB="0" distL="114300" distR="114300" simplePos="0" relativeHeight="251662336" behindDoc="0" locked="0" layoutInCell="1" allowOverlap="1" wp14:anchorId="1AD54885" wp14:editId="36364C90">
                <wp:simplePos x="0" y="0"/>
                <wp:positionH relativeFrom="column">
                  <wp:posOffset>-803298</wp:posOffset>
                </wp:positionH>
                <wp:positionV relativeFrom="paragraph">
                  <wp:posOffset>136986</wp:posOffset>
                </wp:positionV>
                <wp:extent cx="1157594" cy="369116"/>
                <wp:effectExtent l="0" t="0" r="24130" b="12065"/>
                <wp:wrapNone/>
                <wp:docPr id="1220884685" name="Text Box 1220884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94" cy="369116"/>
                        </a:xfrm>
                        <a:prstGeom prst="rect">
                          <a:avLst/>
                        </a:prstGeom>
                        <a:solidFill>
                          <a:srgbClr val="FFFFFF"/>
                        </a:solidFill>
                        <a:ln w="9525">
                          <a:solidFill>
                            <a:srgbClr val="000000"/>
                          </a:solidFill>
                          <a:miter lim="800000"/>
                          <a:headEnd/>
                          <a:tailEnd/>
                        </a:ln>
                      </wps:spPr>
                      <wps:txbx>
                        <w:txbxContent>
                          <w:p w14:paraId="5D0D36B9" w14:textId="31F26B59" w:rsidR="003F4E2E" w:rsidRPr="00326245" w:rsidRDefault="003F4E2E" w:rsidP="00326245">
                            <w:pPr>
                              <w:spacing w:before="60" w:after="60"/>
                              <w:jc w:val="center"/>
                              <w:rPr>
                                <w:rFonts w:ascii="Times New Roman" w:hAnsi="Times New Roman"/>
                                <w:szCs w:val="28"/>
                              </w:rPr>
                            </w:pPr>
                            <w:r w:rsidRPr="00326245">
                              <w:rPr>
                                <w:rFonts w:ascii="Times New Roman" w:hAnsi="Times New Roman"/>
                                <w:szCs w:val="28"/>
                              </w:rPr>
                              <w:t>DỰ THẢO</w:t>
                            </w:r>
                            <w:r>
                              <w:rPr>
                                <w:rFonts w:ascii="Times New Roman" w:hAnsi="Times New Roman"/>
                                <w:szCs w:val="28"/>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54885" id="_x0000_t202" coordsize="21600,21600" o:spt="202" path="m,l,21600r21600,l21600,xe">
                <v:stroke joinstyle="miter"/>
                <v:path gradientshapeok="t" o:connecttype="rect"/>
              </v:shapetype>
              <v:shape id="Text Box 1220884685" o:spid="_x0000_s1026" type="#_x0000_t202" style="position:absolute;left:0;text-align:left;margin-left:-63.25pt;margin-top:10.8pt;width:91.1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">
                <v:textbox>
                  <w:txbxContent>
                    <w:p w14:paraId="5D0D36B9" w14:textId="31F26B59" w:rsidR="003F4E2E" w:rsidRPr="00326245" w:rsidRDefault="003F4E2E" w:rsidP="00326245">
                      <w:pPr>
                        <w:spacing w:before="60" w:after="60"/>
                        <w:jc w:val="center"/>
                        <w:rPr>
                          <w:rFonts w:ascii="Times New Roman" w:hAnsi="Times New Roman"/>
                          <w:szCs w:val="28"/>
                        </w:rPr>
                      </w:pPr>
                      <w:r w:rsidRPr="00326245">
                        <w:rPr>
                          <w:rFonts w:ascii="Times New Roman" w:hAnsi="Times New Roman"/>
                          <w:szCs w:val="28"/>
                        </w:rPr>
                        <w:t>DỰ THẢO</w:t>
                      </w:r>
                      <w:r>
                        <w:rPr>
                          <w:rFonts w:ascii="Times New Roman" w:hAnsi="Times New Roman"/>
                          <w:szCs w:val="28"/>
                        </w:rPr>
                        <w:t xml:space="preserve"> 2</w:t>
                      </w:r>
                    </w:p>
                  </w:txbxContent>
                </v:textbox>
              </v:shape>
            </w:pict>
          </mc:Fallback>
        </mc:AlternateContent>
      </w:r>
    </w:p>
    <w:p w14:paraId="1708ECBF" w14:textId="77777777" w:rsidR="002F7D84" w:rsidRPr="002F7D84" w:rsidRDefault="00CB4455" w:rsidP="000F62A6">
      <w:pPr>
        <w:spacing w:before="240" w:after="240" w:line="360" w:lineRule="exact"/>
        <w:jc w:val="center"/>
        <w:rPr>
          <w:rFonts w:ascii="Times New Roman" w:hAnsi="Times New Roman"/>
          <w:b/>
          <w:szCs w:val="28"/>
        </w:rPr>
      </w:pPr>
      <w:r>
        <w:rPr>
          <w:rFonts w:ascii="Times New Roman" w:hAnsi="Times New Roman"/>
          <w:b/>
          <w:szCs w:val="28"/>
        </w:rPr>
        <w:t>TỜ TRÌNH</w:t>
      </w:r>
    </w:p>
    <w:p w14:paraId="4C6F0978" w14:textId="77777777" w:rsidR="00EF6BFC" w:rsidRDefault="002F7D84" w:rsidP="00A86B01">
      <w:pPr>
        <w:spacing w:before="60" w:after="60" w:line="264" w:lineRule="auto"/>
        <w:jc w:val="center"/>
        <w:rPr>
          <w:rFonts w:ascii="Times New Roman" w:hAnsi="Times New Roman"/>
          <w:b/>
          <w:szCs w:val="28"/>
        </w:rPr>
      </w:pPr>
      <w:r w:rsidRPr="00881543">
        <w:rPr>
          <w:rFonts w:ascii="Times New Roman" w:hAnsi="Times New Roman"/>
          <w:b/>
          <w:szCs w:val="28"/>
        </w:rPr>
        <w:t>Về việc ban hành</w:t>
      </w:r>
      <w:r w:rsidR="00881543" w:rsidRPr="00881543">
        <w:rPr>
          <w:rFonts w:ascii="Times New Roman" w:hAnsi="Times New Roman"/>
          <w:b/>
          <w:szCs w:val="28"/>
        </w:rPr>
        <w:t xml:space="preserve"> Nghị định</w:t>
      </w:r>
      <w:r w:rsidR="001A3527">
        <w:rPr>
          <w:rFonts w:ascii="Times New Roman" w:hAnsi="Times New Roman"/>
          <w:b/>
          <w:szCs w:val="28"/>
        </w:rPr>
        <w:t xml:space="preserve"> </w:t>
      </w:r>
      <w:r w:rsidR="003D12C8">
        <w:rPr>
          <w:rFonts w:ascii="Times New Roman" w:hAnsi="Times New Roman"/>
          <w:b/>
          <w:szCs w:val="28"/>
        </w:rPr>
        <w:t xml:space="preserve">sửa đổi, bổ sung </w:t>
      </w:r>
      <w:r w:rsidR="005C6FF6">
        <w:rPr>
          <w:rFonts w:ascii="Times New Roman" w:hAnsi="Times New Roman"/>
          <w:b/>
          <w:szCs w:val="28"/>
        </w:rPr>
        <w:t xml:space="preserve">một số điều của </w:t>
      </w:r>
    </w:p>
    <w:p w14:paraId="5ACB0F44" w14:textId="77777777" w:rsidR="00EF6BFC" w:rsidRDefault="005C6FF6" w:rsidP="00A86B01">
      <w:pPr>
        <w:spacing w:before="60" w:after="60" w:line="264" w:lineRule="auto"/>
        <w:jc w:val="center"/>
        <w:rPr>
          <w:rFonts w:ascii="Times New Roman" w:hAnsi="Times New Roman"/>
          <w:b/>
          <w:szCs w:val="28"/>
        </w:rPr>
      </w:pPr>
      <w:r>
        <w:rPr>
          <w:rFonts w:ascii="Times New Roman" w:hAnsi="Times New Roman"/>
          <w:b/>
          <w:szCs w:val="28"/>
        </w:rPr>
        <w:t xml:space="preserve">Nghị định số 15/2021/NĐ-CP ngày 3 tháng 3 năm 2021 của Chính phủ </w:t>
      </w:r>
    </w:p>
    <w:p w14:paraId="3B159944" w14:textId="77777777" w:rsidR="00F32223" w:rsidRDefault="007F264C" w:rsidP="00A86B01">
      <w:pPr>
        <w:spacing w:before="60" w:after="60" w:line="264" w:lineRule="auto"/>
        <w:jc w:val="center"/>
        <w:rPr>
          <w:rFonts w:ascii="Times New Roman" w:hAnsi="Times New Roman"/>
          <w:b/>
          <w:szCs w:val="28"/>
        </w:rPr>
      </w:pPr>
      <w:r>
        <w:rPr>
          <w:rFonts w:ascii="Times New Roman" w:hAnsi="Times New Roman"/>
          <w:b/>
          <w:szCs w:val="28"/>
        </w:rPr>
        <w:t>quy</w:t>
      </w:r>
      <w:r>
        <w:rPr>
          <w:rFonts w:ascii="Times New Roman" w:hAnsi="Times New Roman"/>
          <w:b/>
          <w:szCs w:val="28"/>
          <w:lang w:val="vi-VN"/>
        </w:rPr>
        <w:t xml:space="preserve"> định chi tiết </w:t>
      </w:r>
      <w:r w:rsidR="001E7D47">
        <w:rPr>
          <w:rFonts w:ascii="Times New Roman" w:hAnsi="Times New Roman"/>
          <w:b/>
          <w:szCs w:val="28"/>
        </w:rPr>
        <w:t xml:space="preserve">một số nội dung về quản lý dự án đầu tư xây dựng </w:t>
      </w:r>
    </w:p>
    <w:p w14:paraId="46A59F51" w14:textId="77777777" w:rsidR="00127406" w:rsidRPr="008B1E1D" w:rsidRDefault="0034288F" w:rsidP="000F62A6">
      <w:pPr>
        <w:spacing w:before="120" w:line="360" w:lineRule="exact"/>
        <w:jc w:val="center"/>
        <w:rPr>
          <w:rFonts w:ascii="Times New Roman" w:hAnsi="Times New Roman"/>
          <w:b/>
          <w:sz w:val="44"/>
          <w:szCs w:val="28"/>
        </w:rPr>
      </w:pPr>
      <w:r>
        <w:rPr>
          <w:rFonts w:ascii="Times New Roman" w:hAnsi="Times New Roman"/>
          <w:b/>
          <w:noProof/>
          <w:sz w:val="44"/>
          <w:szCs w:val="28"/>
        </w:rPr>
        <mc:AlternateContent>
          <mc:Choice Requires="wps">
            <w:drawing>
              <wp:anchor distT="0" distB="0" distL="114300" distR="114300" simplePos="0" relativeHeight="251657216" behindDoc="0" locked="0" layoutInCell="1" allowOverlap="1" wp14:anchorId="10802047" wp14:editId="1E630F66">
                <wp:simplePos x="0" y="0"/>
                <wp:positionH relativeFrom="column">
                  <wp:posOffset>2358390</wp:posOffset>
                </wp:positionH>
                <wp:positionV relativeFrom="paragraph">
                  <wp:posOffset>35560</wp:posOffset>
                </wp:positionV>
                <wp:extent cx="108585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3BDA6" id="_x0000_t32" coordsize="21600,21600" o:spt="32" o:oned="t" path="m,l21600,21600e" filled="f">
                <v:path arrowok="t" fillok="f" o:connecttype="none"/>
                <o:lock v:ext="edit" shapetype="t"/>
              </v:shapetype>
              <v:shape id="AutoShape 2" o:spid="_x0000_s1026" type="#_x0000_t32" style="position:absolute;margin-left:185.7pt;margin-top:2.8pt;width: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qB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JqE8Q+8KzKrM1gaB/GRe+ifgXx3GkrtgWLge4XbDRxCIxBApVuXU2C4cRr3kFIv/eiu+&#10;PHnCcTNL59P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">
                <o:lock v:ext="edit" shapetype="f"/>
              </v:shape>
            </w:pict>
          </mc:Fallback>
        </mc:AlternateContent>
      </w:r>
    </w:p>
    <w:p w14:paraId="5ADDC98E" w14:textId="77777777" w:rsidR="00127406" w:rsidRDefault="00127406" w:rsidP="000F62A6">
      <w:pPr>
        <w:widowControl w:val="0"/>
        <w:spacing w:before="120" w:after="240" w:line="360" w:lineRule="exact"/>
        <w:jc w:val="center"/>
        <w:rPr>
          <w:rFonts w:ascii="Times New Roman" w:hAnsi="Times New Roman"/>
          <w:spacing w:val="-2"/>
          <w:lang w:val="vi-VN"/>
        </w:rPr>
      </w:pPr>
      <w:r w:rsidRPr="003D4190">
        <w:rPr>
          <w:rFonts w:ascii="Times New Roman" w:hAnsi="Times New Roman"/>
          <w:spacing w:val="-2"/>
          <w:lang w:val="vi-VN"/>
        </w:rPr>
        <w:t>Kính gửi: Chính phủ</w:t>
      </w:r>
    </w:p>
    <w:p w14:paraId="098A3258" w14:textId="77777777" w:rsidR="005C6FF6" w:rsidRDefault="005C6FF6" w:rsidP="000F62A6">
      <w:pPr>
        <w:widowControl w:val="0"/>
        <w:spacing w:before="120" w:line="360" w:lineRule="exact"/>
        <w:ind w:firstLine="567"/>
        <w:jc w:val="center"/>
        <w:rPr>
          <w:rFonts w:ascii="Times New Roman" w:hAnsi="Times New Roman"/>
          <w:spacing w:val="-2"/>
        </w:rPr>
      </w:pPr>
    </w:p>
    <w:p w14:paraId="15BA00B6" w14:textId="77777777" w:rsidR="008B1E1D" w:rsidRPr="005C6FF6" w:rsidRDefault="003D4190" w:rsidP="00A86B01">
      <w:pPr>
        <w:widowControl w:val="0"/>
        <w:spacing w:before="60" w:after="60" w:line="264" w:lineRule="auto"/>
        <w:ind w:firstLine="567"/>
        <w:jc w:val="both"/>
        <w:rPr>
          <w:rFonts w:ascii="Times New Roman" w:hAnsi="Times New Roman"/>
          <w:spacing w:val="-2"/>
        </w:rPr>
      </w:pPr>
      <w:r w:rsidRPr="00AB7C0C">
        <w:rPr>
          <w:rFonts w:ascii="Times New Roman" w:hAnsi="Times New Roman"/>
          <w:spacing w:val="-2"/>
        </w:rPr>
        <w:t xml:space="preserve">Thực hiện nhiệm vụ được </w:t>
      </w:r>
      <w:r w:rsidR="009E4E90">
        <w:rPr>
          <w:rFonts w:ascii="Times New Roman" w:hAnsi="Times New Roman"/>
          <w:spacing w:val="-2"/>
        </w:rPr>
        <w:t xml:space="preserve">Thủ tướng </w:t>
      </w:r>
      <w:r w:rsidRPr="00AB7C0C">
        <w:rPr>
          <w:rFonts w:ascii="Times New Roman" w:hAnsi="Times New Roman"/>
          <w:spacing w:val="-2"/>
        </w:rPr>
        <w:t xml:space="preserve">Chính phủ giao tại </w:t>
      </w:r>
      <w:r w:rsidR="005C6FF6">
        <w:rPr>
          <w:rFonts w:ascii="Times New Roman" w:hAnsi="Times New Roman"/>
          <w:spacing w:val="-2"/>
        </w:rPr>
        <w:t xml:space="preserve">Quyết định số 53/QĐ-TTg ngày 15/1/2024 ban hành </w:t>
      </w:r>
      <w:r w:rsidR="002F0CEF">
        <w:rPr>
          <w:rFonts w:ascii="Times New Roman" w:hAnsi="Times New Roman"/>
          <w:spacing w:val="-2"/>
        </w:rPr>
        <w:t xml:space="preserve">chương trình công tác </w:t>
      </w:r>
      <w:r w:rsidR="005C6FF6">
        <w:rPr>
          <w:rFonts w:ascii="Times New Roman" w:hAnsi="Times New Roman"/>
          <w:spacing w:val="-2"/>
        </w:rPr>
        <w:t>năm 2024 của Chính phủ, Thủ tướng Chính phủ</w:t>
      </w:r>
      <w:r w:rsidR="009E4E90">
        <w:rPr>
          <w:rFonts w:ascii="Times New Roman" w:hAnsi="Times New Roman"/>
          <w:spacing w:val="-2"/>
        </w:rPr>
        <w:t xml:space="preserve">; trong đó giao Bộ Xây dựng </w:t>
      </w:r>
      <w:r w:rsidR="009E4E90" w:rsidRPr="002F0CEF">
        <w:rPr>
          <w:rFonts w:ascii="Times New Roman" w:hAnsi="Times New Roman"/>
          <w:spacing w:val="-2"/>
        </w:rPr>
        <w:t>chủ trì xây dựng Nghị định sửa đổi, bổ sung một số điều của Nghị định số 15/2021/NĐ-CP ngày 03/3/2021 của Chính phủ quy định chi tiết một số nội dung về quản lý dự án đầu tư xây dựng</w:t>
      </w:r>
      <w:r w:rsidR="009E4E90">
        <w:rPr>
          <w:rFonts w:ascii="Times New Roman" w:hAnsi="Times New Roman"/>
          <w:spacing w:val="-2"/>
        </w:rPr>
        <w:t>.</w:t>
      </w:r>
    </w:p>
    <w:p w14:paraId="1BB9F613" w14:textId="77777777" w:rsidR="00C5680E" w:rsidRPr="003D4190" w:rsidRDefault="00C5680E" w:rsidP="00A86B01">
      <w:pPr>
        <w:widowControl w:val="0"/>
        <w:spacing w:before="60" w:after="60" w:line="264" w:lineRule="auto"/>
        <w:ind w:firstLine="567"/>
        <w:jc w:val="both"/>
        <w:rPr>
          <w:rFonts w:ascii="Times New Roman" w:hAnsi="Times New Roman"/>
          <w:spacing w:val="-2"/>
        </w:rPr>
      </w:pPr>
      <w:r>
        <w:rPr>
          <w:rFonts w:ascii="Times New Roman" w:hAnsi="Times New Roman"/>
          <w:spacing w:val="-2"/>
        </w:rPr>
        <w:t xml:space="preserve">Thực hiện Luật Ban hành văn bản quy phạm pháp luật năm 2015, </w:t>
      </w:r>
      <w:r w:rsidR="005C6FF6">
        <w:rPr>
          <w:rFonts w:ascii="Times New Roman" w:hAnsi="Times New Roman"/>
          <w:spacing w:val="-2"/>
        </w:rPr>
        <w:t xml:space="preserve">Luật sửa đổi, bổ sung một số điều của Luật Ban hành văn bản quy phạm pháp luật ngày 18/6/2020, </w:t>
      </w:r>
      <w:r>
        <w:rPr>
          <w:rFonts w:ascii="Times New Roman" w:hAnsi="Times New Roman"/>
          <w:spacing w:val="-2"/>
        </w:rPr>
        <w:t>Bộ Xây dựng</w:t>
      </w:r>
      <w:r w:rsidR="00480311">
        <w:rPr>
          <w:rFonts w:ascii="Times New Roman" w:hAnsi="Times New Roman"/>
          <w:spacing w:val="-2"/>
        </w:rPr>
        <w:t xml:space="preserve"> đã lập hồ sơ xây dựng Dự thảo Nghị định và</w:t>
      </w:r>
      <w:r>
        <w:rPr>
          <w:rFonts w:ascii="Times New Roman" w:hAnsi="Times New Roman"/>
          <w:spacing w:val="-2"/>
        </w:rPr>
        <w:t xml:space="preserve"> kính trình Chính phủ </w:t>
      </w:r>
      <w:r w:rsidR="00480311">
        <w:rPr>
          <w:rFonts w:ascii="Times New Roman" w:hAnsi="Times New Roman"/>
          <w:spacing w:val="-2"/>
        </w:rPr>
        <w:t>xem xét, ban hành</w:t>
      </w:r>
      <w:r>
        <w:rPr>
          <w:rFonts w:ascii="Times New Roman" w:hAnsi="Times New Roman"/>
          <w:spacing w:val="-2"/>
        </w:rPr>
        <w:t xml:space="preserve"> Nghị định </w:t>
      </w:r>
      <w:r w:rsidR="005C6FF6">
        <w:rPr>
          <w:rFonts w:ascii="Times New Roman" w:hAnsi="Times New Roman"/>
          <w:spacing w:val="-2"/>
        </w:rPr>
        <w:t xml:space="preserve">sửa đổi, bổ sung một số điều của Nghị định số </w:t>
      </w:r>
      <w:r w:rsidR="005C6FF6" w:rsidRPr="005C6FF6">
        <w:rPr>
          <w:rFonts w:ascii="Times New Roman" w:hAnsi="Times New Roman"/>
          <w:spacing w:val="-2"/>
        </w:rPr>
        <w:t xml:space="preserve">15/2021/NĐ-CP ngày </w:t>
      </w:r>
      <w:r w:rsidR="00AB7C0C">
        <w:rPr>
          <w:rFonts w:ascii="Times New Roman" w:hAnsi="Times New Roman"/>
          <w:spacing w:val="-2"/>
        </w:rPr>
        <w:t>0</w:t>
      </w:r>
      <w:r w:rsidR="005C6FF6" w:rsidRPr="005C6FF6">
        <w:rPr>
          <w:rFonts w:ascii="Times New Roman" w:hAnsi="Times New Roman"/>
          <w:spacing w:val="-2"/>
        </w:rPr>
        <w:t>3</w:t>
      </w:r>
      <w:r w:rsidR="005C6FF6">
        <w:rPr>
          <w:rFonts w:ascii="Times New Roman" w:hAnsi="Times New Roman"/>
          <w:spacing w:val="-2"/>
        </w:rPr>
        <w:t>/</w:t>
      </w:r>
      <w:r w:rsidR="005C6FF6" w:rsidRPr="005C6FF6">
        <w:rPr>
          <w:rFonts w:ascii="Times New Roman" w:hAnsi="Times New Roman"/>
          <w:spacing w:val="-2"/>
        </w:rPr>
        <w:t>3</w:t>
      </w:r>
      <w:r w:rsidR="005C6FF6">
        <w:rPr>
          <w:rFonts w:ascii="Times New Roman" w:hAnsi="Times New Roman"/>
          <w:spacing w:val="-2"/>
        </w:rPr>
        <w:t>/</w:t>
      </w:r>
      <w:r w:rsidR="005C6FF6" w:rsidRPr="005C6FF6">
        <w:rPr>
          <w:rFonts w:ascii="Times New Roman" w:hAnsi="Times New Roman"/>
          <w:spacing w:val="-2"/>
        </w:rPr>
        <w:t>2021 của Chính phủ quy định chi tiết một số nội dung về quản lý dự án đầu tư xây dựng</w:t>
      </w:r>
      <w:r w:rsidR="004D4F23">
        <w:rPr>
          <w:rFonts w:ascii="Times New Roman" w:hAnsi="Times New Roman"/>
          <w:spacing w:val="-2"/>
        </w:rPr>
        <w:t xml:space="preserve"> với các nội dung như sau:</w:t>
      </w:r>
    </w:p>
    <w:p w14:paraId="4821F3F8" w14:textId="77777777" w:rsidR="00173993" w:rsidRDefault="00B25520" w:rsidP="00A86B01">
      <w:pPr>
        <w:widowControl w:val="0"/>
        <w:spacing w:before="60" w:after="60" w:line="264" w:lineRule="auto"/>
        <w:ind w:firstLine="567"/>
        <w:jc w:val="both"/>
        <w:outlineLvl w:val="0"/>
        <w:rPr>
          <w:rFonts w:ascii="Times New Roman" w:hAnsi="Times New Roman"/>
          <w:b/>
          <w:sz w:val="26"/>
        </w:rPr>
      </w:pPr>
      <w:r w:rsidRPr="00E55692">
        <w:rPr>
          <w:rFonts w:ascii="Times New Roman" w:hAnsi="Times New Roman"/>
          <w:b/>
          <w:sz w:val="26"/>
        </w:rPr>
        <w:t>I</w:t>
      </w:r>
      <w:r w:rsidR="004B409D">
        <w:rPr>
          <w:rFonts w:ascii="Times New Roman" w:hAnsi="Times New Roman"/>
          <w:b/>
          <w:sz w:val="26"/>
        </w:rPr>
        <w:t>.</w:t>
      </w:r>
      <w:r w:rsidR="00B5309A">
        <w:rPr>
          <w:rFonts w:ascii="Times New Roman" w:hAnsi="Times New Roman"/>
          <w:b/>
          <w:sz w:val="26"/>
        </w:rPr>
        <w:t xml:space="preserve"> </w:t>
      </w:r>
      <w:r w:rsidR="00716045" w:rsidRPr="00E55692">
        <w:rPr>
          <w:rFonts w:ascii="Times New Roman" w:hAnsi="Times New Roman"/>
          <w:b/>
          <w:sz w:val="26"/>
        </w:rPr>
        <w:t xml:space="preserve">SỰ CẦN THIẾT </w:t>
      </w:r>
      <w:r w:rsidR="00AB7C0C">
        <w:rPr>
          <w:rFonts w:ascii="Times New Roman" w:hAnsi="Times New Roman"/>
          <w:b/>
          <w:sz w:val="26"/>
        </w:rPr>
        <w:t>PHẢI SỬA ĐỔI, BỔ SUNG</w:t>
      </w:r>
    </w:p>
    <w:p w14:paraId="59994C5B" w14:textId="77777777" w:rsidR="009E4E90" w:rsidRDefault="009E4E90" w:rsidP="00A86B01">
      <w:pPr>
        <w:pStyle w:val="111"/>
        <w:tabs>
          <w:tab w:val="left" w:pos="851"/>
        </w:tabs>
        <w:spacing w:before="60" w:after="60" w:line="264" w:lineRule="auto"/>
        <w:ind w:firstLine="567"/>
        <w:rPr>
          <w:rFonts w:ascii="Times New Roman" w:hAnsi="Times New Roman"/>
          <w:b w:val="0"/>
          <w:lang w:val="en-US" w:eastAsia="vi-VN"/>
        </w:rPr>
      </w:pPr>
      <w:r>
        <w:rPr>
          <w:rFonts w:ascii="Times New Roman" w:hAnsi="Times New Roman"/>
          <w:b w:val="0"/>
          <w:lang w:val="en-US" w:eastAsia="vi-VN"/>
        </w:rPr>
        <w:t xml:space="preserve">Thực hiện các nội dung được </w:t>
      </w:r>
      <w:r w:rsidR="00E268FD">
        <w:rPr>
          <w:rFonts w:ascii="Times New Roman" w:hAnsi="Times New Roman"/>
          <w:b w:val="0"/>
          <w:lang w:val="en-US" w:eastAsia="vi-VN"/>
        </w:rPr>
        <w:t xml:space="preserve">Quốc hội </w:t>
      </w:r>
      <w:r>
        <w:rPr>
          <w:rFonts w:ascii="Times New Roman" w:hAnsi="Times New Roman"/>
          <w:b w:val="0"/>
          <w:lang w:val="en-US" w:eastAsia="vi-VN"/>
        </w:rPr>
        <w:t>giao</w:t>
      </w:r>
      <w:r w:rsidR="00E268FD">
        <w:rPr>
          <w:rFonts w:ascii="Times New Roman" w:hAnsi="Times New Roman"/>
          <w:b w:val="0"/>
          <w:lang w:val="en-US" w:eastAsia="vi-VN"/>
        </w:rPr>
        <w:t xml:space="preserve"> Chính phủ quy định chi tiết</w:t>
      </w:r>
      <w:r>
        <w:rPr>
          <w:rFonts w:ascii="Times New Roman" w:hAnsi="Times New Roman"/>
          <w:b w:val="0"/>
          <w:lang w:val="en-US" w:eastAsia="vi-VN"/>
        </w:rPr>
        <w:t xml:space="preserve"> tại Luật Xây dựng năm 2014</w:t>
      </w:r>
      <w:r w:rsidR="00E268FD">
        <w:rPr>
          <w:rFonts w:ascii="Times New Roman" w:hAnsi="Times New Roman"/>
          <w:b w:val="0"/>
          <w:lang w:val="en-US" w:eastAsia="vi-VN"/>
        </w:rPr>
        <w:t>,</w:t>
      </w:r>
      <w:r>
        <w:rPr>
          <w:rFonts w:ascii="Times New Roman" w:hAnsi="Times New Roman"/>
          <w:b w:val="0"/>
          <w:lang w:val="en-US" w:eastAsia="vi-VN"/>
        </w:rPr>
        <w:t xml:space="preserve"> được sửa đổi, bổ sung tại Luật số 62/2020/QH14 sửa đổi, bổ sung một số điều của Luật Xây dựng</w:t>
      </w:r>
      <w:r w:rsidR="00821764" w:rsidRPr="00365732">
        <w:rPr>
          <w:rFonts w:ascii="Times New Roman" w:hAnsi="Times New Roman"/>
          <w:b w:val="0"/>
          <w:lang w:val="en-US" w:eastAsia="vi-VN"/>
        </w:rPr>
        <w:t xml:space="preserve">, Bộ Xây dựng đã trình Chính phủ ban hành Nghị định số 15/2021/NĐ-CP ngày 03/3/2021 của Chính phủ quy định chi tiết một số nội dung về quản lý dự án đầu tư xây dựng, được sửa đổi, bổ sung một số điều tại Nghị định số 35/2023/NĐ-CP ngày 20/6/2023 của Chính phủ sửa đổi, bổ sung một số điều của các Nghị định thuộc lĩnh vực quản lý nhà nước của Bộ Xây dựng (sau đây gọi tắt là Nghị định số 15/2021/NĐ-CP). </w:t>
      </w:r>
    </w:p>
    <w:p w14:paraId="69132209" w14:textId="77777777" w:rsidR="00821764" w:rsidRDefault="00821764" w:rsidP="00A86B01">
      <w:pPr>
        <w:pStyle w:val="111"/>
        <w:tabs>
          <w:tab w:val="left" w:pos="851"/>
        </w:tabs>
        <w:spacing w:before="60" w:after="60" w:line="264" w:lineRule="auto"/>
        <w:ind w:firstLine="567"/>
        <w:rPr>
          <w:rFonts w:ascii="Times New Roman" w:hAnsi="Times New Roman"/>
          <w:b w:val="0"/>
          <w:lang w:val="en-US" w:eastAsia="vi-VN"/>
        </w:rPr>
      </w:pPr>
      <w:r w:rsidRPr="00365732">
        <w:rPr>
          <w:rFonts w:ascii="Times New Roman" w:hAnsi="Times New Roman"/>
          <w:b w:val="0"/>
          <w:lang w:val="en-US" w:eastAsia="vi-VN"/>
        </w:rPr>
        <w:t xml:space="preserve">Nghị định </w:t>
      </w:r>
      <w:r w:rsidR="006558DB" w:rsidRPr="00365732">
        <w:rPr>
          <w:rFonts w:ascii="Times New Roman" w:hAnsi="Times New Roman"/>
          <w:b w:val="0"/>
          <w:lang w:val="en-US" w:eastAsia="vi-VN"/>
        </w:rPr>
        <w:t xml:space="preserve">số 15/2021/NĐ-CP </w:t>
      </w:r>
      <w:r w:rsidRPr="00365732">
        <w:rPr>
          <w:rFonts w:ascii="Times New Roman" w:hAnsi="Times New Roman"/>
          <w:b w:val="0"/>
          <w:lang w:val="en-US" w:eastAsia="vi-VN"/>
        </w:rPr>
        <w:t xml:space="preserve">đã cụ thể hoá các nội dung về quản lý dự án đầu tư xây dựng theo đúng các quy định của Luật Xây dựng năm 2014 được sửa đổi, bổ sung tại Luật số 62/2020/QH14 sửa đổi, bổ sung một số điều của Luật Xây dựng, </w:t>
      </w:r>
      <w:r>
        <w:rPr>
          <w:rFonts w:ascii="Times New Roman" w:hAnsi="Times New Roman"/>
          <w:b w:val="0"/>
          <w:lang w:val="en-US" w:eastAsia="vi-VN"/>
        </w:rPr>
        <w:t>tạo hành lang pháp lý cho</w:t>
      </w:r>
      <w:r w:rsidRPr="00365732">
        <w:rPr>
          <w:rFonts w:ascii="Times New Roman" w:hAnsi="Times New Roman"/>
          <w:b w:val="0"/>
          <w:lang w:val="en-US" w:eastAsia="vi-VN"/>
        </w:rPr>
        <w:t xml:space="preserve"> </w:t>
      </w:r>
      <w:r w:rsidRPr="00862FAB">
        <w:rPr>
          <w:rFonts w:ascii="Times New Roman" w:hAnsi="Times New Roman"/>
          <w:b w:val="0"/>
          <w:lang w:val="en-US" w:eastAsia="vi-VN"/>
        </w:rPr>
        <w:t>hoạt động đầu tư xây dựng đi vào trật tự, nền nếp, nâng cao hiệu quả, hiệu lực quản lý nhà nước.</w:t>
      </w:r>
      <w:r>
        <w:rPr>
          <w:rFonts w:ascii="Times New Roman" w:hAnsi="Times New Roman"/>
          <w:b w:val="0"/>
          <w:lang w:val="en-US" w:eastAsia="vi-VN"/>
        </w:rPr>
        <w:t xml:space="preserve"> </w:t>
      </w:r>
    </w:p>
    <w:p w14:paraId="1E0DB173" w14:textId="4EFE40DC" w:rsidR="00821764" w:rsidRPr="006558DB" w:rsidRDefault="005A6D57"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lang w:eastAsia="vi-VN"/>
        </w:rPr>
        <w:lastRenderedPageBreak/>
        <w:t xml:space="preserve">1. </w:t>
      </w:r>
      <w:r w:rsidR="00990D46">
        <w:rPr>
          <w:rFonts w:ascii="Times New Roman" w:hAnsi="Times New Roman"/>
          <w:lang w:eastAsia="vi-VN"/>
        </w:rPr>
        <w:t>Để thể chế hóa</w:t>
      </w:r>
      <w:r w:rsidR="00990D46" w:rsidRPr="00990D46">
        <w:rPr>
          <w:rFonts w:ascii="Times New Roman" w:hAnsi="Times New Roman"/>
          <w:szCs w:val="28"/>
        </w:rPr>
        <w:t xml:space="preserve"> </w:t>
      </w:r>
      <w:r w:rsidR="00990D46" w:rsidRPr="00862FAB">
        <w:rPr>
          <w:rFonts w:ascii="Times New Roman" w:hAnsi="Times New Roman"/>
          <w:szCs w:val="28"/>
        </w:rPr>
        <w:t xml:space="preserve">Nghị quyết Đại hội Đại biểu toàn quốc lần thứ XIII của Đảng với nhiệm vụ trọng tâm: </w:t>
      </w:r>
      <w:r w:rsidR="00990D46" w:rsidRPr="000F2CF2">
        <w:rPr>
          <w:rFonts w:ascii="Times New Roman" w:hAnsi="Times New Roman"/>
          <w:i/>
          <w:szCs w:val="28"/>
        </w:rPr>
        <w:t xml:space="preserve">“phục hồi, phát triển kinh tế - xã hội, đổi mới mạnh mẽ mô hình tăng trưởng, cơ cấu lại nền kinh tế, xây dựng, hoàn thiện đồng bộ thể chế </w:t>
      </w:r>
      <w:r w:rsidR="00990D46" w:rsidRPr="00990D46">
        <w:rPr>
          <w:rFonts w:ascii="Times New Roman" w:hAnsi="Times New Roman"/>
          <w:i/>
          <w:szCs w:val="28"/>
        </w:rPr>
        <w:t>phát triển phù hợp với nền kinh tế thị trường đầy đủ, hiện đại, hội nhập”;</w:t>
      </w:r>
      <w:r w:rsidR="00990D46" w:rsidRPr="00990D46">
        <w:rPr>
          <w:rFonts w:ascii="Times New Roman" w:hAnsi="Times New Roman"/>
          <w:lang w:eastAsia="vi-VN"/>
        </w:rPr>
        <w:t xml:space="preserve"> đáp ứng các yêu cầu về phục hồi, phát triển kinh tế, </w:t>
      </w:r>
      <w:r w:rsidR="000909A2" w:rsidRPr="00990D46">
        <w:rPr>
          <w:rFonts w:ascii="Times New Roman" w:hAnsi="Times New Roman"/>
          <w:lang w:eastAsia="vi-VN"/>
        </w:rPr>
        <w:t xml:space="preserve">Chính phủ đã có Nghị quyết số 105/NQ-CP ngày 17/7/2023 về các nhiệm vụ, giải pháp tháo gỡ khó khăn cho sản xuất kinh doanh, tiếp tục đẩy mạnh cải cách thủ tục hành chính, siết chặt kỷ luật, kỷ cương. Theo đó, Chính phủ đã giao Bộ Xây </w:t>
      </w:r>
      <w:proofErr w:type="gramStart"/>
      <w:r w:rsidR="000909A2" w:rsidRPr="00990D46">
        <w:rPr>
          <w:rFonts w:ascii="Times New Roman" w:hAnsi="Times New Roman"/>
          <w:lang w:eastAsia="vi-VN"/>
        </w:rPr>
        <w:t>dựng:</w:t>
      </w:r>
      <w:r w:rsidR="000909A2" w:rsidRPr="00990D46">
        <w:rPr>
          <w:rFonts w:ascii="Times New Roman" w:hAnsi="Times New Roman"/>
          <w:i/>
          <w:lang w:eastAsia="vi-VN"/>
        </w:rPr>
        <w:t>“</w:t>
      </w:r>
      <w:proofErr w:type="gramEnd"/>
      <w:r w:rsidR="000909A2" w:rsidRPr="00990D46">
        <w:rPr>
          <w:rFonts w:ascii="Times New Roman" w:hAnsi="Times New Roman"/>
          <w:i/>
          <w:lang w:eastAsia="vi-VN"/>
        </w:rPr>
        <w:t xml:space="preserve">tiếp tục nghiên cứu, đề xuất hướng tháo gỡ vướng mắc đối với dự án được đầu tư xây dựng trên địa bàn từ hai tỉnh trở lên, tiếp tục nghiên cứu đẩy mạnh phân cấp thẩm quyền thẩm định, </w:t>
      </w:r>
      <w:r w:rsidR="000909A2" w:rsidRPr="006B2D40">
        <w:rPr>
          <w:rFonts w:ascii="Times New Roman" w:hAnsi="Times New Roman"/>
          <w:i/>
          <w:lang w:eastAsia="vi-VN"/>
        </w:rPr>
        <w:t>đảm bảo cải cách, đơn giản hóa thủ tục hành chính.”</w:t>
      </w:r>
      <w:r w:rsidR="00A61863" w:rsidRPr="006558DB">
        <w:rPr>
          <w:rFonts w:ascii="Times New Roman" w:hAnsi="Times New Roman"/>
          <w:spacing w:val="-2"/>
        </w:rPr>
        <w:t xml:space="preserve"> </w:t>
      </w:r>
    </w:p>
    <w:p w14:paraId="0E5D5E20" w14:textId="77777777" w:rsidR="006558DB" w:rsidRPr="006558DB" w:rsidRDefault="006558DB"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rPr>
        <w:t xml:space="preserve">Tại </w:t>
      </w:r>
      <w:r>
        <w:rPr>
          <w:rFonts w:ascii="Times New Roman" w:hAnsi="Times New Roman"/>
          <w:spacing w:val="-2"/>
        </w:rPr>
        <w:t xml:space="preserve">Quyết định số 53/QĐ-TTg ngày 15/1/2024 ban hành chương trình công tác năm 2024 của Chính phủ, Thủ tướng Chính phủ đã giao Bộ Xây dựng </w:t>
      </w:r>
      <w:r w:rsidRPr="002F0CEF">
        <w:rPr>
          <w:rFonts w:ascii="Times New Roman" w:hAnsi="Times New Roman"/>
          <w:spacing w:val="-2"/>
        </w:rPr>
        <w:t>chủ trì xây dựng Nghị định sửa đổi, bổ sung một số điều của Nghị định số 15/2021/NĐ-CP ngày 03/3/2021 của Chính phủ quy định chi tiết một số nội dung về quản lý dự án đầu tư xây dựng, trình Chính phủ xem xét, ban hành trong tháng 12/2024</w:t>
      </w:r>
      <w:r>
        <w:rPr>
          <w:rFonts w:ascii="Times New Roman" w:hAnsi="Times New Roman"/>
          <w:spacing w:val="-2"/>
        </w:rPr>
        <w:t>.</w:t>
      </w:r>
    </w:p>
    <w:p w14:paraId="2EF0A0D5" w14:textId="77777777" w:rsidR="003E492A" w:rsidRDefault="005A6D57"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xml:space="preserve">2. </w:t>
      </w:r>
      <w:r w:rsidR="003E492A">
        <w:rPr>
          <w:rFonts w:ascii="Times New Roman" w:hAnsi="Times New Roman"/>
          <w:spacing w:val="-2"/>
        </w:rPr>
        <w:t>Bộ Xây dựng đã có văn bản số 4743/BXD-HĐXD ngày</w:t>
      </w:r>
      <w:r w:rsidR="003775DD">
        <w:rPr>
          <w:rFonts w:ascii="Times New Roman" w:hAnsi="Times New Roman"/>
          <w:spacing w:val="-2"/>
        </w:rPr>
        <w:t xml:space="preserve"> </w:t>
      </w:r>
      <w:r w:rsidR="003E492A">
        <w:rPr>
          <w:rFonts w:ascii="Times New Roman" w:hAnsi="Times New Roman"/>
          <w:spacing w:val="-2"/>
        </w:rPr>
        <w:t xml:space="preserve">20/10/2023 gửi các Bộ Quản lý công trình xây dựng chuyên ngành, Ủy ban nhân dân các tỉnh, thành phố trực thuộc Trung ương về việc báo cáo về tình hình thực hiện Nghị định số 15/2021/NĐ-CP và Nghị định số 35/2023/NĐ-CP. </w:t>
      </w:r>
      <w:r w:rsidR="00990D46">
        <w:rPr>
          <w:rFonts w:ascii="Times New Roman" w:hAnsi="Times New Roman"/>
          <w:spacing w:val="-2"/>
        </w:rPr>
        <w:t>Các Bộ, cơ quan quản lý tại địa phương đã có văn bản gửi về Bộ Xây dựng báo cáo về các nội dung phân cấp, phân quyền trong thực hiện công tác thẩm định, nguồn lực thực hiện và các vướng mắc, bất cập được phát hiện trong quá trình thực thi pháp luật</w:t>
      </w:r>
      <w:r w:rsidR="006558DB">
        <w:rPr>
          <w:rFonts w:ascii="Times New Roman" w:hAnsi="Times New Roman"/>
          <w:spacing w:val="-2"/>
        </w:rPr>
        <w:t>.</w:t>
      </w:r>
    </w:p>
    <w:p w14:paraId="6056CF7D" w14:textId="77777777" w:rsidR="00F83B49" w:rsidRDefault="00990D46"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Qua tổng kết, đánh giá các ý kiến nhận được trong q</w:t>
      </w:r>
      <w:r w:rsidR="00E268FD">
        <w:rPr>
          <w:rFonts w:ascii="Times New Roman" w:hAnsi="Times New Roman"/>
          <w:spacing w:val="-2"/>
        </w:rPr>
        <w:t>uá trình thực hiện Nghị định số 15/2021/NĐ-CP và Nghị định số 35/2023/NĐ-CP</w:t>
      </w:r>
      <w:r w:rsidR="00F83B49">
        <w:rPr>
          <w:rFonts w:ascii="Times New Roman" w:hAnsi="Times New Roman"/>
          <w:spacing w:val="-2"/>
        </w:rPr>
        <w:t xml:space="preserve">, </w:t>
      </w:r>
      <w:r>
        <w:rPr>
          <w:rFonts w:ascii="Times New Roman" w:hAnsi="Times New Roman"/>
          <w:spacing w:val="-2"/>
        </w:rPr>
        <w:t xml:space="preserve">Bộ Xây dựng nhận thấy các nội dung </w:t>
      </w:r>
      <w:r w:rsidR="00F83B49">
        <w:rPr>
          <w:rFonts w:ascii="Times New Roman" w:hAnsi="Times New Roman"/>
          <w:spacing w:val="-2"/>
        </w:rPr>
        <w:t>vướng mắc, bất cập</w:t>
      </w:r>
      <w:r w:rsidR="005A6D57">
        <w:rPr>
          <w:rFonts w:ascii="Times New Roman" w:hAnsi="Times New Roman"/>
          <w:spacing w:val="-2"/>
        </w:rPr>
        <w:t xml:space="preserve"> cũng như các nội dung có thể sửa đổi nhằm cải cách, đơn giản thủ tục hành chính</w:t>
      </w:r>
      <w:r>
        <w:rPr>
          <w:rFonts w:ascii="Times New Roman" w:hAnsi="Times New Roman"/>
          <w:spacing w:val="-2"/>
        </w:rPr>
        <w:t xml:space="preserve"> tập trung theo các nhóm vấn đề</w:t>
      </w:r>
      <w:r w:rsidR="00F83B49">
        <w:rPr>
          <w:rFonts w:ascii="Times New Roman" w:hAnsi="Times New Roman"/>
          <w:spacing w:val="-2"/>
        </w:rPr>
        <w:t xml:space="preserve"> </w:t>
      </w:r>
      <w:r>
        <w:rPr>
          <w:rFonts w:ascii="Times New Roman" w:hAnsi="Times New Roman"/>
          <w:spacing w:val="-2"/>
        </w:rPr>
        <w:t>chính</w:t>
      </w:r>
      <w:r w:rsidR="00F83B49">
        <w:rPr>
          <w:rFonts w:ascii="Times New Roman" w:hAnsi="Times New Roman"/>
          <w:spacing w:val="-2"/>
        </w:rPr>
        <w:t xml:space="preserve"> như sau:</w:t>
      </w:r>
    </w:p>
    <w:p w14:paraId="7D62CC84" w14:textId="77777777" w:rsidR="00990D46" w:rsidRDefault="00F83B49" w:rsidP="00A86B01">
      <w:pPr>
        <w:widowControl w:val="0"/>
        <w:spacing w:before="60" w:after="60" w:line="264" w:lineRule="auto"/>
        <w:ind w:firstLine="567"/>
        <w:jc w:val="both"/>
        <w:outlineLvl w:val="0"/>
        <w:rPr>
          <w:rFonts w:ascii="Times New Roman" w:hAnsi="Times New Roman"/>
          <w:i/>
          <w:spacing w:val="-2"/>
        </w:rPr>
      </w:pPr>
      <w:r w:rsidRPr="00F83B49">
        <w:rPr>
          <w:rFonts w:ascii="Times New Roman" w:hAnsi="Times New Roman"/>
          <w:i/>
          <w:spacing w:val="-2"/>
        </w:rPr>
        <w:t xml:space="preserve">(i) </w:t>
      </w:r>
      <w:r w:rsidR="00990D46">
        <w:rPr>
          <w:rFonts w:ascii="Times New Roman" w:hAnsi="Times New Roman"/>
          <w:i/>
          <w:spacing w:val="-2"/>
        </w:rPr>
        <w:t>Về các quy định chung</w:t>
      </w:r>
      <w:r w:rsidR="006558DB">
        <w:rPr>
          <w:rFonts w:ascii="Times New Roman" w:hAnsi="Times New Roman"/>
          <w:i/>
          <w:spacing w:val="-2"/>
        </w:rPr>
        <w:t>:</w:t>
      </w:r>
    </w:p>
    <w:p w14:paraId="524CE98D" w14:textId="442477D6" w:rsidR="006558DB" w:rsidRDefault="006558DB"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xml:space="preserve">- Một số khái niệm, cụm từ </w:t>
      </w:r>
      <w:r w:rsidR="000B1E96">
        <w:rPr>
          <w:rFonts w:ascii="Times New Roman" w:hAnsi="Times New Roman"/>
          <w:spacing w:val="-2"/>
        </w:rPr>
        <w:t xml:space="preserve">liên quan đến đối tượng quản lý quy định trong Nghị định </w:t>
      </w:r>
      <w:r>
        <w:rPr>
          <w:rFonts w:ascii="Times New Roman" w:hAnsi="Times New Roman"/>
          <w:spacing w:val="-2"/>
        </w:rPr>
        <w:t xml:space="preserve">cần được bổ sung, làm rõ để có cơ sở áp dụng quy định pháp luật khác có liên quan như: </w:t>
      </w:r>
      <w:r w:rsidRPr="00DA476D">
        <w:rPr>
          <w:rFonts w:ascii="Times New Roman" w:hAnsi="Times New Roman"/>
          <w:i/>
          <w:spacing w:val="-2"/>
        </w:rPr>
        <w:t>“khu chung cư”</w:t>
      </w:r>
      <w:r>
        <w:rPr>
          <w:rFonts w:ascii="Times New Roman" w:hAnsi="Times New Roman"/>
          <w:spacing w:val="-2"/>
        </w:rPr>
        <w:t xml:space="preserve"> cho đối tượng được lập tổng mặt bằng rút gọn, </w:t>
      </w:r>
      <w:r w:rsidRPr="00DA476D">
        <w:rPr>
          <w:rFonts w:ascii="Times New Roman" w:hAnsi="Times New Roman"/>
          <w:i/>
          <w:spacing w:val="-2"/>
        </w:rPr>
        <w:t>“hạ tầng khung</w:t>
      </w:r>
      <w:r w:rsidR="0070538B">
        <w:rPr>
          <w:rFonts w:ascii="Times New Roman" w:hAnsi="Times New Roman"/>
          <w:i/>
          <w:spacing w:val="-2"/>
        </w:rPr>
        <w:t xml:space="preserve"> khu chức năng</w:t>
      </w:r>
      <w:r w:rsidRPr="00DA476D">
        <w:rPr>
          <w:rFonts w:ascii="Times New Roman" w:hAnsi="Times New Roman"/>
          <w:i/>
          <w:spacing w:val="-2"/>
        </w:rPr>
        <w:t>”</w:t>
      </w:r>
      <w:r>
        <w:rPr>
          <w:rFonts w:ascii="Times New Roman" w:hAnsi="Times New Roman"/>
          <w:spacing w:val="-2"/>
        </w:rPr>
        <w:t xml:space="preserve"> cho quy định dự án đầu tư xây dựng hạ tầng khung được lập từ quy hoạch chung xây dựng khu chức năng; </w:t>
      </w:r>
      <w:r w:rsidRPr="00D42F41">
        <w:rPr>
          <w:rFonts w:ascii="Times New Roman" w:hAnsi="Times New Roman"/>
          <w:i/>
          <w:spacing w:val="-2"/>
        </w:rPr>
        <w:t>“dự án sử dụng vốn nhà nước ngoài đầu tư công”</w:t>
      </w:r>
      <w:r>
        <w:rPr>
          <w:rFonts w:ascii="Times New Roman" w:hAnsi="Times New Roman"/>
          <w:spacing w:val="-2"/>
        </w:rPr>
        <w:t xml:space="preserve"> cần bổ sung quy định cụ thể khi Luật Đấu thầu bỏ quy định vốn nhà nước</w:t>
      </w:r>
      <w:r w:rsidR="00050E38">
        <w:rPr>
          <w:rFonts w:ascii="Times New Roman" w:hAnsi="Times New Roman"/>
          <w:spacing w:val="-2"/>
        </w:rPr>
        <w:t>…</w:t>
      </w:r>
    </w:p>
    <w:p w14:paraId="6BA89AF7" w14:textId="77777777" w:rsidR="006558DB" w:rsidRDefault="006558DB"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xml:space="preserve">- Về phân loại dự án đầu tư xây dựng, Nghị định quy định dự án có yêu cầu lập Báo cáo kinh tế - kỹ thuật đầu tư xây dựng có tổng mức đầu tư dưới 15 tỷ (không bao gồm chi phí giải phóng mặt bằng). Quy định này áp dụng cho tất cả các loại công trình còn bất cập, cụ thể như các dự án bảo trì đường bộ có tính chất đơn giản song có chiều dài tuyến lớn sẽ vượt mức quy định được lập Báo cáo kinh tế - kỹ </w:t>
      </w:r>
      <w:r>
        <w:rPr>
          <w:rFonts w:ascii="Times New Roman" w:hAnsi="Times New Roman"/>
          <w:spacing w:val="-2"/>
        </w:rPr>
        <w:lastRenderedPageBreak/>
        <w:t>thuật, khi thực hiện theo hai bước thiết kế cơ sở, thiết kế bản vẽ thi công lãng phí thời gian, chi phí thực hiện.</w:t>
      </w:r>
    </w:p>
    <w:p w14:paraId="3E4DE047" w14:textId="77777777" w:rsidR="00F83B49" w:rsidRPr="00F83B49" w:rsidRDefault="005A6D57" w:rsidP="00A86B01">
      <w:pPr>
        <w:widowControl w:val="0"/>
        <w:spacing w:before="60" w:after="60" w:line="257" w:lineRule="auto"/>
        <w:ind w:firstLine="567"/>
        <w:jc w:val="both"/>
        <w:outlineLvl w:val="0"/>
        <w:rPr>
          <w:rFonts w:ascii="Times New Roman" w:hAnsi="Times New Roman"/>
          <w:i/>
          <w:spacing w:val="-2"/>
        </w:rPr>
      </w:pPr>
      <w:r>
        <w:rPr>
          <w:rFonts w:ascii="Times New Roman" w:hAnsi="Times New Roman"/>
          <w:i/>
          <w:spacing w:val="-2"/>
        </w:rPr>
        <w:t xml:space="preserve"> </w:t>
      </w:r>
      <w:r w:rsidR="006558DB">
        <w:rPr>
          <w:rFonts w:ascii="Times New Roman" w:hAnsi="Times New Roman"/>
          <w:i/>
          <w:spacing w:val="-2"/>
        </w:rPr>
        <w:t xml:space="preserve">(ii) </w:t>
      </w:r>
      <w:r w:rsidR="00F83B49" w:rsidRPr="00F83B49">
        <w:rPr>
          <w:rFonts w:ascii="Times New Roman" w:hAnsi="Times New Roman"/>
          <w:i/>
          <w:spacing w:val="-2"/>
        </w:rPr>
        <w:t>Về lập, thẩm định, phê duyệt dự án, thiết kế xây dựng triển khai sau thiết kế cơ sở</w:t>
      </w:r>
    </w:p>
    <w:p w14:paraId="4CA1E905" w14:textId="77777777" w:rsidR="00FA7C76" w:rsidRDefault="00FA7C76"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xml:space="preserve">- Các dự án được hình thành từ </w:t>
      </w:r>
      <w:r w:rsidR="004D5B7A">
        <w:rPr>
          <w:rFonts w:ascii="Times New Roman" w:hAnsi="Times New Roman"/>
          <w:spacing w:val="-2"/>
        </w:rPr>
        <w:t xml:space="preserve">rất nhiều các loại quy hoạch theo pháp luật về quy hoạch, pháp luật chuyên ngành, đồng thời có những khu vực không yêu cầu lập quy hoạch, do đó cần bổ sung quy định về quy hoạch được sử dụng làm căn cứ lập Báo cáo nghiên cứu khả thi đầu tư xây dựng, Báo cáo kinh tế - kỹ thuật để làm cơ sở thống nhất trong công tác thẩm định Báo cáo nghiên cứu khả thi </w:t>
      </w:r>
      <w:r w:rsidR="006558DB">
        <w:rPr>
          <w:rFonts w:ascii="Times New Roman" w:hAnsi="Times New Roman"/>
          <w:spacing w:val="-2"/>
        </w:rPr>
        <w:t xml:space="preserve">đầu tư xây dựng </w:t>
      </w:r>
      <w:r w:rsidR="004D5B7A">
        <w:rPr>
          <w:rFonts w:ascii="Times New Roman" w:hAnsi="Times New Roman"/>
          <w:spacing w:val="-2"/>
        </w:rPr>
        <w:t>và cấp giấy phép xây dựng.</w:t>
      </w:r>
    </w:p>
    <w:p w14:paraId="7A754DDD" w14:textId="77777777" w:rsidR="006558DB" w:rsidRDefault="006558DB"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Hồ sơ, trình tự, nội dung thẩm định Báo cáo nghiên cứu khả thi đầu tư xây dựng</w:t>
      </w:r>
      <w:r w:rsidR="005A6D57">
        <w:rPr>
          <w:rFonts w:ascii="Times New Roman" w:hAnsi="Times New Roman"/>
          <w:spacing w:val="-2"/>
        </w:rPr>
        <w:t>, thiết kế triển khai sau thiết kế cơ sở</w:t>
      </w:r>
      <w:r>
        <w:rPr>
          <w:rFonts w:ascii="Times New Roman" w:hAnsi="Times New Roman"/>
          <w:spacing w:val="-2"/>
        </w:rPr>
        <w:t xml:space="preserve"> cũng cần rà soát, sửa đổi, bổ sung nhằm phân định rõ ràng về nội dung hồ sơ trình gắn với nội dung </w:t>
      </w:r>
      <w:r w:rsidR="005A6D57">
        <w:rPr>
          <w:rFonts w:ascii="Times New Roman" w:hAnsi="Times New Roman"/>
          <w:spacing w:val="-2"/>
        </w:rPr>
        <w:t>và phạm vi thẩm định của cơ quan chuyên môn về xây dựng,  đồng thời những nội dung đã được đánh giá tại chủ trương đầu tư xây dựng (sự phù hợp với chương trình, kế hoạch nhà ở, chương trình phát triển đô thị) thì không yêu cầu phải xem lại tại bước thẩm định báo cáo nghiên cứu khả thi đầu tư xây dựng.</w:t>
      </w:r>
    </w:p>
    <w:p w14:paraId="01390A74" w14:textId="77777777" w:rsidR="000B1E96" w:rsidRDefault="000B1E96"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Thẩm quyền thẩm định cần rà soát để tăng cường phân cấp đáp ứng yêu cầu của Chính phủ, Thủ tướng Chính phủ.</w:t>
      </w:r>
    </w:p>
    <w:p w14:paraId="0452BEAA" w14:textId="77777777" w:rsidR="00D42F41" w:rsidRDefault="00D42F41"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xml:space="preserve">- Cần làm rõ các trường hợp điều chỉnh dự án, điều chỉnh thiết kế, trường hợp nào yêu cầu thẩm định điều chỉnh tại cơ quan chuyên môn về xây dựng, trường hợp nào cơ quan chuyên môn thuộc người quyết định đầu tư, chủ đầu tư được tự thẩm định để phân định rõ vai trò, trách nhiệm các chủ thể và mục tiêu quản lý nhà nước, giảm việc thực hiện thủ tục hành chính không cần thiết. </w:t>
      </w:r>
    </w:p>
    <w:p w14:paraId="75692DE9" w14:textId="77777777" w:rsidR="00D42F41" w:rsidRDefault="00D42F41"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Quy định hiện hành cho phép lập, trình thẩm định theo giai đoạn thực hiện, song chưa có quy định rõ về việc phê duyệt theo giai đoạn, gây lúng túng trong tổ chức thực hiện</w:t>
      </w:r>
      <w:r w:rsidR="00F52516">
        <w:rPr>
          <w:rFonts w:ascii="Times New Roman" w:hAnsi="Times New Roman"/>
          <w:spacing w:val="-2"/>
        </w:rPr>
        <w:t>.</w:t>
      </w:r>
    </w:p>
    <w:p w14:paraId="5F134B25" w14:textId="77777777" w:rsidR="000B1E96" w:rsidRDefault="000B1E96"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 xml:space="preserve">- Bổ sung quy định về lộ trình áp dụng, sơ bộ các yêu cầu về tệp tin Bim. </w:t>
      </w:r>
    </w:p>
    <w:p w14:paraId="0236C301" w14:textId="77777777" w:rsidR="00F83B49" w:rsidRPr="00F83B49" w:rsidRDefault="00F83B49" w:rsidP="00A86B01">
      <w:pPr>
        <w:widowControl w:val="0"/>
        <w:spacing w:before="60" w:after="60" w:line="257" w:lineRule="auto"/>
        <w:ind w:firstLine="567"/>
        <w:jc w:val="both"/>
        <w:outlineLvl w:val="0"/>
        <w:rPr>
          <w:rFonts w:ascii="Times New Roman" w:hAnsi="Times New Roman"/>
          <w:i/>
          <w:spacing w:val="-2"/>
        </w:rPr>
      </w:pPr>
      <w:r w:rsidRPr="00F83B49">
        <w:rPr>
          <w:rFonts w:ascii="Times New Roman" w:hAnsi="Times New Roman"/>
          <w:i/>
          <w:spacing w:val="-2"/>
        </w:rPr>
        <w:t>(ii</w:t>
      </w:r>
      <w:r w:rsidR="005A6D57">
        <w:rPr>
          <w:rFonts w:ascii="Times New Roman" w:hAnsi="Times New Roman"/>
          <w:i/>
          <w:spacing w:val="-2"/>
        </w:rPr>
        <w:t>i</w:t>
      </w:r>
      <w:r w:rsidRPr="00F83B49">
        <w:rPr>
          <w:rFonts w:ascii="Times New Roman" w:hAnsi="Times New Roman"/>
          <w:i/>
          <w:spacing w:val="-2"/>
        </w:rPr>
        <w:t>) V</w:t>
      </w:r>
      <w:r>
        <w:rPr>
          <w:rFonts w:ascii="Times New Roman" w:hAnsi="Times New Roman"/>
          <w:i/>
          <w:spacing w:val="-2"/>
        </w:rPr>
        <w:t>ề</w:t>
      </w:r>
      <w:r w:rsidRPr="00F83B49">
        <w:rPr>
          <w:rFonts w:ascii="Times New Roman" w:hAnsi="Times New Roman"/>
          <w:i/>
          <w:spacing w:val="-2"/>
        </w:rPr>
        <w:t xml:space="preserve"> </w:t>
      </w:r>
      <w:r w:rsidR="005A6D57">
        <w:rPr>
          <w:rFonts w:ascii="Times New Roman" w:hAnsi="Times New Roman"/>
          <w:i/>
          <w:spacing w:val="-2"/>
        </w:rPr>
        <w:t>tổ chức quản lý dự án đầu tư xây dựng</w:t>
      </w:r>
      <w:r w:rsidRPr="00F83B49">
        <w:rPr>
          <w:rFonts w:ascii="Times New Roman" w:hAnsi="Times New Roman"/>
          <w:i/>
          <w:spacing w:val="-2"/>
        </w:rPr>
        <w:t>:</w:t>
      </w:r>
    </w:p>
    <w:p w14:paraId="09E3BACF" w14:textId="77777777" w:rsidR="00D42F41" w:rsidRDefault="00D42F41"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t>-</w:t>
      </w:r>
      <w:r w:rsidR="00F52516">
        <w:rPr>
          <w:rFonts w:ascii="Times New Roman" w:hAnsi="Times New Roman"/>
          <w:spacing w:val="-2"/>
        </w:rPr>
        <w:t xml:space="preserve"> Quy định về thẩm quyền thành lập Ban quản lý dự án đầu tư xây dựng chuyên ngành, khu vực được </w:t>
      </w:r>
      <w:r w:rsidR="005A6D57">
        <w:rPr>
          <w:rFonts w:ascii="Times New Roman" w:hAnsi="Times New Roman"/>
          <w:spacing w:val="-2"/>
        </w:rPr>
        <w:t>dẫn chiếu theo</w:t>
      </w:r>
      <w:r w:rsidR="00F52516">
        <w:rPr>
          <w:rFonts w:ascii="Times New Roman" w:hAnsi="Times New Roman"/>
          <w:spacing w:val="-2"/>
        </w:rPr>
        <w:t xml:space="preserve"> quy định tại Nghị định số </w:t>
      </w:r>
      <w:r w:rsidR="00F52516" w:rsidRPr="00F52516">
        <w:rPr>
          <w:rFonts w:ascii="Times New Roman" w:hAnsi="Times New Roman"/>
          <w:spacing w:val="-2"/>
        </w:rPr>
        <w:t xml:space="preserve">120/2020/NĐ-CP </w:t>
      </w:r>
      <w:r w:rsidR="00F52516">
        <w:rPr>
          <w:rFonts w:ascii="Times New Roman" w:hAnsi="Times New Roman"/>
          <w:spacing w:val="-2"/>
        </w:rPr>
        <w:t>q</w:t>
      </w:r>
      <w:r w:rsidR="00F52516" w:rsidRPr="00F52516">
        <w:rPr>
          <w:rFonts w:ascii="Times New Roman" w:hAnsi="Times New Roman"/>
          <w:spacing w:val="-2"/>
        </w:rPr>
        <w:t>uy định về thành lập, tổ chức lại, giải thể đơn vị sự nghiệp công lập</w:t>
      </w:r>
      <w:r w:rsidR="00F52516">
        <w:rPr>
          <w:rFonts w:ascii="Times New Roman" w:hAnsi="Times New Roman"/>
          <w:spacing w:val="-2"/>
        </w:rPr>
        <w:t xml:space="preserve">. Tuy nhiên </w:t>
      </w:r>
      <w:r w:rsidR="00AD3ABA">
        <w:rPr>
          <w:rFonts w:ascii="Times New Roman" w:hAnsi="Times New Roman"/>
          <w:spacing w:val="-2"/>
        </w:rPr>
        <w:t>quy định</w:t>
      </w:r>
      <w:r w:rsidR="00F52516">
        <w:rPr>
          <w:rFonts w:ascii="Times New Roman" w:hAnsi="Times New Roman"/>
          <w:spacing w:val="-2"/>
        </w:rPr>
        <w:t xml:space="preserve"> thẩm quyền thành lập </w:t>
      </w:r>
      <w:r w:rsidR="00AD3ABA">
        <w:rPr>
          <w:rFonts w:ascii="Times New Roman" w:hAnsi="Times New Roman"/>
          <w:spacing w:val="-2"/>
        </w:rPr>
        <w:t xml:space="preserve">đơn vị sự nghiệp công lập trực thuộc cơ quan phải do cấp có thẩm quyền cao hơn thành lập </w:t>
      </w:r>
      <w:r w:rsidR="00AD3ABA" w:rsidRPr="005A6D57">
        <w:rPr>
          <w:rFonts w:ascii="Times New Roman" w:hAnsi="Times New Roman"/>
          <w:i/>
          <w:spacing w:val="-2"/>
        </w:rPr>
        <w:t>(Ban trực thuộc Bộ do Thủ tướng Chính phủ quyết định thành lập)</w:t>
      </w:r>
      <w:r w:rsidR="00AD3ABA">
        <w:rPr>
          <w:rFonts w:ascii="Times New Roman" w:hAnsi="Times New Roman"/>
          <w:spacing w:val="-2"/>
        </w:rPr>
        <w:t xml:space="preserve"> chưa phù hợp với thực tế hoạt động của Ban quản lý dự án, </w:t>
      </w:r>
      <w:r w:rsidR="005A6D57">
        <w:rPr>
          <w:rFonts w:ascii="Times New Roman" w:hAnsi="Times New Roman"/>
          <w:spacing w:val="-2"/>
        </w:rPr>
        <w:t>cần sửa đổi phù hợp</w:t>
      </w:r>
      <w:r w:rsidR="00AD3ABA">
        <w:rPr>
          <w:rFonts w:ascii="Times New Roman" w:hAnsi="Times New Roman"/>
          <w:spacing w:val="-2"/>
        </w:rPr>
        <w:t xml:space="preserve"> và loại trừ nội dung</w:t>
      </w:r>
      <w:r w:rsidR="005A6D57">
        <w:rPr>
          <w:rFonts w:ascii="Times New Roman" w:hAnsi="Times New Roman"/>
          <w:spacing w:val="-2"/>
        </w:rPr>
        <w:t xml:space="preserve"> quy định</w:t>
      </w:r>
      <w:r w:rsidR="00AD3ABA">
        <w:rPr>
          <w:rFonts w:ascii="Times New Roman" w:hAnsi="Times New Roman"/>
          <w:spacing w:val="-2"/>
        </w:rPr>
        <w:t xml:space="preserve"> tương ứng tại Nghị định số </w:t>
      </w:r>
      <w:r w:rsidR="00AD3ABA" w:rsidRPr="00F52516">
        <w:rPr>
          <w:rFonts w:ascii="Times New Roman" w:hAnsi="Times New Roman"/>
          <w:spacing w:val="-2"/>
        </w:rPr>
        <w:t>120/2020/NĐ-CP</w:t>
      </w:r>
      <w:r w:rsidR="00AD3ABA">
        <w:rPr>
          <w:rFonts w:ascii="Times New Roman" w:hAnsi="Times New Roman"/>
          <w:spacing w:val="-2"/>
        </w:rPr>
        <w:t>.</w:t>
      </w:r>
    </w:p>
    <w:p w14:paraId="00824895" w14:textId="77777777" w:rsidR="00F83B49" w:rsidRPr="00F83B49" w:rsidRDefault="00F83B49" w:rsidP="00A86B01">
      <w:pPr>
        <w:widowControl w:val="0"/>
        <w:spacing w:before="60" w:after="60" w:line="257" w:lineRule="auto"/>
        <w:ind w:firstLine="567"/>
        <w:jc w:val="both"/>
        <w:outlineLvl w:val="0"/>
        <w:rPr>
          <w:rFonts w:ascii="Times New Roman" w:hAnsi="Times New Roman"/>
          <w:i/>
          <w:spacing w:val="-2"/>
        </w:rPr>
      </w:pPr>
      <w:r w:rsidRPr="00F83B49">
        <w:rPr>
          <w:rFonts w:ascii="Times New Roman" w:hAnsi="Times New Roman"/>
          <w:i/>
          <w:spacing w:val="-2"/>
        </w:rPr>
        <w:t>(i</w:t>
      </w:r>
      <w:r w:rsidR="005A6D57">
        <w:rPr>
          <w:rFonts w:ascii="Times New Roman" w:hAnsi="Times New Roman"/>
          <w:i/>
          <w:spacing w:val="-2"/>
        </w:rPr>
        <w:t>v</w:t>
      </w:r>
      <w:r w:rsidRPr="00F83B49">
        <w:rPr>
          <w:rFonts w:ascii="Times New Roman" w:hAnsi="Times New Roman"/>
          <w:i/>
          <w:spacing w:val="-2"/>
        </w:rPr>
        <w:t>) Về giấy phép xây dựng</w:t>
      </w:r>
    </w:p>
    <w:p w14:paraId="21273B23" w14:textId="2E9F3C65" w:rsidR="00AD3ABA" w:rsidRDefault="00CF067A" w:rsidP="00A86B01">
      <w:pPr>
        <w:widowControl w:val="0"/>
        <w:spacing w:before="60" w:after="60" w:line="257" w:lineRule="auto"/>
        <w:ind w:firstLine="567"/>
        <w:jc w:val="both"/>
        <w:outlineLvl w:val="0"/>
        <w:rPr>
          <w:rFonts w:ascii="Times New Roman" w:hAnsi="Times New Roman"/>
          <w:spacing w:val="-8"/>
        </w:rPr>
      </w:pPr>
      <w:r w:rsidRPr="00E77A8E">
        <w:rPr>
          <w:rFonts w:ascii="Times New Roman" w:hAnsi="Times New Roman"/>
          <w:spacing w:val="-8"/>
        </w:rPr>
        <w:t xml:space="preserve">- Quy định tại Nghị định cho phép cấp giấy phép xây dựng trên cơ sở tổng mặt bằng được chấp thuận trong trường hợp không có quy hoạch xây dựng đối với công </w:t>
      </w:r>
      <w:r w:rsidRPr="00E77A8E">
        <w:rPr>
          <w:rFonts w:ascii="Times New Roman" w:hAnsi="Times New Roman"/>
          <w:spacing w:val="-8"/>
        </w:rPr>
        <w:lastRenderedPageBreak/>
        <w:t>trình xây dựng không theo tuyến ngoài đô thị, tuy nhiên chưa quy định thẩm quyền chấp thuận nội dung này, do vậy cần nghiên cứu bổ sung để có đủ cơ sở thực hiện.</w:t>
      </w:r>
    </w:p>
    <w:p w14:paraId="2DDCBFB1" w14:textId="380E8944" w:rsidR="0029398F" w:rsidRPr="00E77A8E" w:rsidRDefault="0029398F" w:rsidP="00A86B01">
      <w:pPr>
        <w:widowControl w:val="0"/>
        <w:spacing w:before="60" w:after="60" w:line="264" w:lineRule="auto"/>
        <w:ind w:firstLine="567"/>
        <w:jc w:val="both"/>
        <w:outlineLvl w:val="0"/>
        <w:rPr>
          <w:rFonts w:ascii="Times New Roman" w:hAnsi="Times New Roman"/>
          <w:spacing w:val="-8"/>
        </w:rPr>
      </w:pPr>
      <w:r>
        <w:rPr>
          <w:rFonts w:ascii="Times New Roman" w:hAnsi="Times New Roman"/>
          <w:spacing w:val="-8"/>
        </w:rPr>
        <w:t>- Pháp luật về quy hoạch đô thị, quy hoạch xây dựng cho phép một số trường hợp được lập dự án đầu tư xây dựng trên cơ sở quy hoạch chung, quy hoạch phân khu, song các quy định về giấy phép xây dựng chưa hướng dẫn cụ thể cho nội dung này.</w:t>
      </w:r>
    </w:p>
    <w:p w14:paraId="79146F14" w14:textId="77777777" w:rsidR="007F4807" w:rsidRDefault="00CF067A"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xml:space="preserve">- </w:t>
      </w:r>
      <w:r w:rsidR="007F4807">
        <w:rPr>
          <w:rFonts w:ascii="Times New Roman" w:hAnsi="Times New Roman"/>
          <w:spacing w:val="-2"/>
        </w:rPr>
        <w:t xml:space="preserve">Đối tượng miễn phép xây dựng đối với nhà ở riêng lẻ được quy định tại khoản 2 Điều 89 Luật Xây dựng. </w:t>
      </w:r>
      <w:r w:rsidR="00443D74">
        <w:rPr>
          <w:rFonts w:ascii="Times New Roman" w:hAnsi="Times New Roman"/>
          <w:spacing w:val="-2"/>
        </w:rPr>
        <w:t>T</w:t>
      </w:r>
      <w:r w:rsidR="007F4807">
        <w:rPr>
          <w:rFonts w:ascii="Times New Roman" w:hAnsi="Times New Roman"/>
          <w:spacing w:val="-2"/>
        </w:rPr>
        <w:t xml:space="preserve">uy nhiên, </w:t>
      </w:r>
      <w:r>
        <w:rPr>
          <w:rFonts w:ascii="Times New Roman" w:hAnsi="Times New Roman"/>
          <w:spacing w:val="-2"/>
        </w:rPr>
        <w:t xml:space="preserve">thực tế </w:t>
      </w:r>
      <w:r w:rsidR="007F4807">
        <w:rPr>
          <w:rFonts w:ascii="Times New Roman" w:hAnsi="Times New Roman"/>
          <w:spacing w:val="-2"/>
        </w:rPr>
        <w:t xml:space="preserve">hiện nay </w:t>
      </w:r>
      <w:r>
        <w:rPr>
          <w:rFonts w:ascii="Times New Roman" w:hAnsi="Times New Roman"/>
          <w:spacing w:val="-2"/>
        </w:rPr>
        <w:t>xuất hiện</w:t>
      </w:r>
      <w:r w:rsidR="007F4807">
        <w:rPr>
          <w:rFonts w:ascii="Times New Roman" w:hAnsi="Times New Roman"/>
          <w:spacing w:val="-2"/>
        </w:rPr>
        <w:t xml:space="preserve"> một số loại hình cần hướng dẫn cụ thể không thuộc trường hợp miễn phép:</w:t>
      </w:r>
      <w:r>
        <w:rPr>
          <w:rFonts w:ascii="Times New Roman" w:hAnsi="Times New Roman"/>
          <w:spacing w:val="-2"/>
        </w:rPr>
        <w:t xml:space="preserve"> nhà ở riêng lẻ có mục đích hỗn hợp, có chuyển đổi công năng có yêu cầu lập dự án đầu tư xây dựng</w:t>
      </w:r>
      <w:r w:rsidR="007F4807">
        <w:rPr>
          <w:rFonts w:ascii="Times New Roman" w:hAnsi="Times New Roman"/>
          <w:spacing w:val="-2"/>
        </w:rPr>
        <w:t xml:space="preserve">; nhà ở riêng lẻ thuộc dự án đầu tư xây dựng khu đô thị đã bàn giao cho người dân đưa vào sử dụng có nhu cầu sửa chữa, cải </w:t>
      </w:r>
      <w:proofErr w:type="gramStart"/>
      <w:r w:rsidR="007F4807">
        <w:rPr>
          <w:rFonts w:ascii="Times New Roman" w:hAnsi="Times New Roman"/>
          <w:spacing w:val="-2"/>
        </w:rPr>
        <w:t>tạo,…</w:t>
      </w:r>
      <w:proofErr w:type="gramEnd"/>
    </w:p>
    <w:p w14:paraId="1FF64E03" w14:textId="6C4BA11E" w:rsidR="00CF067A" w:rsidRDefault="007F4807"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Các loại giấy tờ hợp pháp đất đai làm cơ sở cấp giấy phép xây dựng được điều chỉnh bởi nhiều pháp luật khác nhau, qua nhiều thời kỳ, từ thời điểm được quy định tại Nghị định 53/2017/NĐ-CP ngày 08/5/2017 đến nay đã có một số thay đổi, theo đó, cần rà soát, bổ sung đầy đủ làm cơ sở thực hiện.</w:t>
      </w:r>
    </w:p>
    <w:p w14:paraId="2C70E1BA" w14:textId="71BF9653" w:rsidR="0029398F" w:rsidRDefault="0029398F"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Qua công tác thanh kiểm tra, Thanh tra Chính phủ có kiến nghị bổ sung nội dung yêu cầu chủ đầu tư phải hoàn thành nghĩa vụ tài chính về đất theo quy định mới đủ điều kiện để cấp phép, nội dung này cần được xem xét kỹ lưỡng, đánh giá tác động</w:t>
      </w:r>
      <w:r w:rsidR="003F4E2E">
        <w:rPr>
          <w:rFonts w:ascii="Times New Roman" w:hAnsi="Times New Roman"/>
          <w:spacing w:val="-2"/>
        </w:rPr>
        <w:t>,</w:t>
      </w:r>
      <w:r>
        <w:rPr>
          <w:rFonts w:ascii="Times New Roman" w:hAnsi="Times New Roman"/>
          <w:spacing w:val="-2"/>
        </w:rPr>
        <w:t xml:space="preserve"> </w:t>
      </w:r>
      <w:r w:rsidR="003F4E2E">
        <w:rPr>
          <w:rFonts w:ascii="Times New Roman" w:hAnsi="Times New Roman"/>
          <w:spacing w:val="-2"/>
        </w:rPr>
        <w:t>nếu đảm bảo các điều kiện thực hiện thì</w:t>
      </w:r>
      <w:r>
        <w:rPr>
          <w:rFonts w:ascii="Times New Roman" w:hAnsi="Times New Roman"/>
          <w:spacing w:val="-2"/>
        </w:rPr>
        <w:t xml:space="preserve"> </w:t>
      </w:r>
      <w:r w:rsidR="003F4E2E">
        <w:rPr>
          <w:rFonts w:ascii="Times New Roman" w:hAnsi="Times New Roman"/>
          <w:spacing w:val="-2"/>
        </w:rPr>
        <w:t>bổ sung vào quy định về giấy tờ hợp pháp đất đai để cấp phép xây dựng.</w:t>
      </w:r>
    </w:p>
    <w:p w14:paraId="471B8EFF" w14:textId="77777777" w:rsidR="000B1E96" w:rsidRDefault="000B1E96"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B</w:t>
      </w:r>
      <w:r w:rsidR="00B66089">
        <w:rPr>
          <w:rFonts w:ascii="Times New Roman" w:hAnsi="Times New Roman"/>
          <w:spacing w:val="-2"/>
        </w:rPr>
        <w:t>ổ sung quy định về hồ sơ xin cấp phép xây dựng đối với dự án chỉ có yêu cầu lập Báo cáo kinh tế - kỹ thuật đầu tư xây dựng.</w:t>
      </w:r>
    </w:p>
    <w:p w14:paraId="0749B88A" w14:textId="77777777" w:rsidR="00F83B49" w:rsidRPr="00F83B49" w:rsidRDefault="005A6D57" w:rsidP="00A86B01">
      <w:pPr>
        <w:widowControl w:val="0"/>
        <w:spacing w:before="60" w:after="60" w:line="264" w:lineRule="auto"/>
        <w:ind w:firstLine="567"/>
        <w:jc w:val="both"/>
        <w:outlineLvl w:val="0"/>
        <w:rPr>
          <w:rFonts w:ascii="Times New Roman" w:hAnsi="Times New Roman"/>
          <w:i/>
          <w:spacing w:val="-2"/>
        </w:rPr>
      </w:pPr>
      <w:r>
        <w:rPr>
          <w:rFonts w:ascii="Times New Roman" w:hAnsi="Times New Roman"/>
          <w:i/>
          <w:spacing w:val="-2"/>
        </w:rPr>
        <w:t>(</w:t>
      </w:r>
      <w:r w:rsidR="00F83B49" w:rsidRPr="00F83B49">
        <w:rPr>
          <w:rFonts w:ascii="Times New Roman" w:hAnsi="Times New Roman"/>
          <w:i/>
          <w:spacing w:val="-2"/>
        </w:rPr>
        <w:t>v) Về điều kiện năng lực hoạt động của tổ chức, cá nhân tham gia hoạt động xây dựng</w:t>
      </w:r>
    </w:p>
    <w:p w14:paraId="323928D3" w14:textId="77777777" w:rsidR="000957DB" w:rsidRDefault="000957DB"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Thời hạn hiệu lực của chứng chỉ hành nghề cá nhân đang được quy định là 5 năm, chứng chỉ hành nghề của tổ chức là 10 năm. Để tạo điều kiện, giảm thời gian thực hiện thủ tục của các cá nhân, quy định cấp chứng chỉ hành nghề sẽ rà soát lại về điều kiện kinh nghiệm và kéo dài thời hạn hiệu lực thành 10 năm, tương đồng với thời gian có hiệu lực của chứng chỉ hành nghề kiến trúc.</w:t>
      </w:r>
    </w:p>
    <w:p w14:paraId="55E00450" w14:textId="77777777" w:rsidR="000957DB" w:rsidRDefault="000957DB"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Một số lĩnh vực như quản lý dự án, tư vấn giám sát, thi công xây dựng theo quy định tại Nghị định số 15/2021/NĐ-CP và Nghị định số 35/2023/NĐ-CP đang chia theo các nhóm theo loại công trình xây dựng (công trình dân dụng, công nghiệp, nông nghiệp phát triển nông thôn,…) tuy nhiên đặc thù của công tác này không yêu cầu cao về chuyên môn, nghiệp vụ theo từng loại công trình nên có thể gộp lĩnh vực, giảm số loại chứng chỉ yêu cầu phải cấp cho các chủ thể tham gia hoạt động xây dựng.</w:t>
      </w:r>
    </w:p>
    <w:p w14:paraId="0E124CDA" w14:textId="77777777" w:rsidR="007F4807" w:rsidRDefault="007F4807" w:rsidP="00A86B01">
      <w:pPr>
        <w:widowControl w:val="0"/>
        <w:spacing w:before="60" w:after="60" w:line="264" w:lineRule="auto"/>
        <w:ind w:firstLine="567"/>
        <w:jc w:val="both"/>
        <w:outlineLvl w:val="0"/>
        <w:rPr>
          <w:rFonts w:ascii="Times New Roman" w:hAnsi="Times New Roman"/>
          <w:spacing w:val="-2"/>
        </w:rPr>
      </w:pPr>
      <w:r>
        <w:rPr>
          <w:rFonts w:ascii="Times New Roman" w:hAnsi="Times New Roman"/>
          <w:spacing w:val="-2"/>
        </w:rPr>
        <w:t>- Về chứng chỉ hành nghề của cá nhân</w:t>
      </w:r>
      <w:r w:rsidR="009368F2">
        <w:rPr>
          <w:rFonts w:ascii="Times New Roman" w:hAnsi="Times New Roman"/>
          <w:spacing w:val="-2"/>
        </w:rPr>
        <w:t>, chứng chỉ hoạt động xây dựng của tổ chức, nội dung đánh giá về chuyên môn phù hợp, chứng minh năng lực kinh nghiệm cũng còn một số bất cập, cần chuẩn hóa lại để đáp ứng yêu cầu quản lý.</w:t>
      </w:r>
    </w:p>
    <w:p w14:paraId="6F1B0E3A" w14:textId="77777777" w:rsidR="009368F2" w:rsidRDefault="009368F2" w:rsidP="00A86B01">
      <w:pPr>
        <w:widowControl w:val="0"/>
        <w:spacing w:before="60" w:after="60" w:line="257" w:lineRule="auto"/>
        <w:ind w:firstLine="567"/>
        <w:jc w:val="both"/>
        <w:outlineLvl w:val="0"/>
        <w:rPr>
          <w:rFonts w:ascii="Times New Roman" w:hAnsi="Times New Roman"/>
          <w:spacing w:val="-2"/>
        </w:rPr>
      </w:pPr>
      <w:r>
        <w:rPr>
          <w:rFonts w:ascii="Times New Roman" w:hAnsi="Times New Roman"/>
          <w:spacing w:val="-2"/>
        </w:rPr>
        <w:lastRenderedPageBreak/>
        <w:t>- Trong quy trình cấp chứng chỉ cá nhân hiện nay, việc gộp quy trình sát hạch trong quy trình xét cấp hồ sơ trong một số trường hợp khi không đủ số lượng người để tổ chức sát hạch sẽ kéo dài thời gian cấp chứng chỉ. Theo đó, cần tách quy trình đăng ký sát hạch để thuận tiện thực hiện.</w:t>
      </w:r>
    </w:p>
    <w:p w14:paraId="7BFDA866" w14:textId="77777777" w:rsidR="00AD4F76" w:rsidRPr="00B66089" w:rsidRDefault="005A6D57" w:rsidP="00A86B01">
      <w:pPr>
        <w:widowControl w:val="0"/>
        <w:spacing w:before="60" w:after="60" w:line="257" w:lineRule="auto"/>
        <w:ind w:firstLine="567"/>
        <w:jc w:val="both"/>
        <w:outlineLvl w:val="0"/>
        <w:rPr>
          <w:rFonts w:ascii="Times New Roman" w:hAnsi="Times New Roman"/>
          <w:spacing w:val="-2"/>
        </w:rPr>
      </w:pPr>
      <w:r w:rsidRPr="00B66089">
        <w:rPr>
          <w:rFonts w:ascii="Times New Roman" w:hAnsi="Times New Roman"/>
          <w:spacing w:val="-2"/>
        </w:rPr>
        <w:t xml:space="preserve">3. Bên cạnh các yêu cầu sửa đổi từ thực tiễn nêu trên, </w:t>
      </w:r>
      <w:r w:rsidR="006B2D40" w:rsidRPr="00B66089">
        <w:rPr>
          <w:rFonts w:ascii="Times New Roman" w:hAnsi="Times New Roman"/>
          <w:spacing w:val="-2"/>
        </w:rPr>
        <w:t>phát sinh</w:t>
      </w:r>
      <w:r w:rsidR="003575B8" w:rsidRPr="00B66089">
        <w:rPr>
          <w:rFonts w:ascii="Times New Roman" w:hAnsi="Times New Roman"/>
          <w:spacing w:val="-2"/>
        </w:rPr>
        <w:t xml:space="preserve"> </w:t>
      </w:r>
      <w:r w:rsidR="006B2D40" w:rsidRPr="00B66089">
        <w:rPr>
          <w:rFonts w:ascii="Times New Roman" w:hAnsi="Times New Roman"/>
          <w:spacing w:val="-2"/>
        </w:rPr>
        <w:t>các y</w:t>
      </w:r>
      <w:r w:rsidR="00AD4F76" w:rsidRPr="00B66089">
        <w:rPr>
          <w:rFonts w:ascii="Times New Roman" w:hAnsi="Times New Roman"/>
          <w:spacing w:val="-2"/>
        </w:rPr>
        <w:t xml:space="preserve">êu cầu </w:t>
      </w:r>
      <w:r w:rsidR="006B2D40" w:rsidRPr="00B66089">
        <w:rPr>
          <w:rFonts w:ascii="Times New Roman" w:hAnsi="Times New Roman"/>
          <w:spacing w:val="-2"/>
        </w:rPr>
        <w:t xml:space="preserve">rà soát, sửa đổi các quy định tại Nghị định để </w:t>
      </w:r>
      <w:r w:rsidR="00AD4F76" w:rsidRPr="00B66089">
        <w:rPr>
          <w:rFonts w:ascii="Times New Roman" w:hAnsi="Times New Roman"/>
          <w:spacing w:val="-2"/>
        </w:rPr>
        <w:t>bảo đảm tính thống nhất, đồng bộ của hệ thống pháp luật</w:t>
      </w:r>
      <w:r w:rsidR="006B2D40" w:rsidRPr="00B66089">
        <w:rPr>
          <w:rFonts w:ascii="Times New Roman" w:hAnsi="Times New Roman"/>
          <w:spacing w:val="-2"/>
        </w:rPr>
        <w:t>, cụ thể là:</w:t>
      </w:r>
    </w:p>
    <w:p w14:paraId="4D324F75" w14:textId="77777777" w:rsidR="002F0CEF" w:rsidRPr="00B66089" w:rsidRDefault="006B2D40" w:rsidP="00A86B01">
      <w:pPr>
        <w:widowControl w:val="0"/>
        <w:spacing w:before="60" w:after="60" w:line="257" w:lineRule="auto"/>
        <w:ind w:firstLine="567"/>
        <w:jc w:val="both"/>
        <w:outlineLvl w:val="0"/>
        <w:rPr>
          <w:rFonts w:ascii="Times New Roman" w:hAnsi="Times New Roman"/>
          <w:spacing w:val="-2"/>
        </w:rPr>
      </w:pPr>
      <w:r w:rsidRPr="00B66089">
        <w:rPr>
          <w:rFonts w:ascii="Times New Roman" w:hAnsi="Times New Roman"/>
          <w:spacing w:val="-2"/>
        </w:rPr>
        <w:t xml:space="preserve">- </w:t>
      </w:r>
      <w:r w:rsidR="002F0CEF" w:rsidRPr="00B66089">
        <w:rPr>
          <w:rFonts w:ascii="Times New Roman" w:hAnsi="Times New Roman"/>
          <w:spacing w:val="-2"/>
        </w:rPr>
        <w:t>Quốc hội đã thông qua Luật Nhà ở số 27/2023/QH15 ngày 27/11/2023, có hiệu lực thi hành từ ngày 01/01/2025; Luật Đất đai số 31/2024/QH15, có hiệu lực thi hành từ ngày 01/01/2025.</w:t>
      </w:r>
      <w:r w:rsidR="00AD4F76" w:rsidRPr="00B66089">
        <w:rPr>
          <w:rFonts w:ascii="Times New Roman" w:hAnsi="Times New Roman"/>
          <w:spacing w:val="-2"/>
        </w:rPr>
        <w:t xml:space="preserve"> </w:t>
      </w:r>
      <w:r w:rsidR="002F0CEF" w:rsidRPr="00B66089">
        <w:rPr>
          <w:rFonts w:ascii="Times New Roman" w:hAnsi="Times New Roman"/>
          <w:spacing w:val="-2"/>
        </w:rPr>
        <w:t xml:space="preserve"> Theo đó, các quy định về quản lý dự án đầu tư xây dựng cũng cần rà soát, sửa đổi để đảm bảo đồng bộ hệ thống pháp luật.</w:t>
      </w:r>
    </w:p>
    <w:p w14:paraId="1E1F25D4" w14:textId="67FCA111" w:rsidR="00E44968" w:rsidRPr="00B66089" w:rsidRDefault="00E44968" w:rsidP="00A86B01">
      <w:pPr>
        <w:widowControl w:val="0"/>
        <w:spacing w:before="60" w:after="60" w:line="257" w:lineRule="auto"/>
        <w:ind w:firstLine="567"/>
        <w:jc w:val="both"/>
        <w:outlineLvl w:val="0"/>
        <w:rPr>
          <w:rFonts w:ascii="Times New Roman" w:hAnsi="Times New Roman"/>
          <w:spacing w:val="-2"/>
        </w:rPr>
      </w:pPr>
      <w:r w:rsidRPr="00B66089">
        <w:rPr>
          <w:rFonts w:ascii="Times New Roman" w:hAnsi="Times New Roman"/>
          <w:spacing w:val="-2"/>
        </w:rPr>
        <w:t xml:space="preserve">- </w:t>
      </w:r>
      <w:r w:rsidR="003F4E2E">
        <w:rPr>
          <w:rFonts w:ascii="Times New Roman" w:hAnsi="Times New Roman"/>
          <w:spacing w:val="-2"/>
        </w:rPr>
        <w:t xml:space="preserve">Nghị định số </w:t>
      </w:r>
      <w:r w:rsidR="003F4E2E" w:rsidRPr="003F4E2E">
        <w:rPr>
          <w:rFonts w:ascii="Times New Roman" w:hAnsi="Times New Roman"/>
          <w:spacing w:val="-2"/>
        </w:rPr>
        <w:t xml:space="preserve">50/2024/NĐ-CP </w:t>
      </w:r>
      <w:r w:rsidR="003F4E2E">
        <w:rPr>
          <w:rFonts w:ascii="Times New Roman" w:hAnsi="Times New Roman"/>
          <w:spacing w:val="-2"/>
        </w:rPr>
        <w:t>ngày 10/5/2024 của Chính phủ về</w:t>
      </w:r>
      <w:r w:rsidR="003F4E2E" w:rsidRPr="003F4E2E">
        <w:rPr>
          <w:rFonts w:ascii="Times New Roman" w:hAnsi="Times New Roman"/>
          <w:spacing w:val="-2"/>
        </w:rPr>
        <w:t xml:space="preserve"> </w:t>
      </w:r>
      <w:r w:rsidR="003F4E2E">
        <w:rPr>
          <w:rFonts w:ascii="Times New Roman" w:hAnsi="Times New Roman"/>
          <w:spacing w:val="-2"/>
        </w:rPr>
        <w:t>s</w:t>
      </w:r>
      <w:r w:rsidR="003F4E2E" w:rsidRPr="003F4E2E">
        <w:rPr>
          <w:rFonts w:ascii="Times New Roman" w:hAnsi="Times New Roman"/>
          <w:spacing w:val="-2"/>
        </w:rPr>
        <w:t>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w:t>
      </w:r>
      <w:r w:rsidR="003F4E2E">
        <w:rPr>
          <w:rFonts w:ascii="Times New Roman" w:hAnsi="Times New Roman"/>
          <w:spacing w:val="-2"/>
        </w:rPr>
        <w:t xml:space="preserve"> có hiệu lực kể từ ngày 15/5/2024. Theo quy định tại Nghị định số 50/2024/NĐ-CP thì cơ quan nhà nước có thẩm quyền không thực hiện thủ tục cho ý kiến về giải pháp phòng cháy chữa cháy thiết kế cơ sở công trình mà chỉ thực hiện thẩm duyệt ở giai đoạn thiết kế xây dựng triển khai sau thiết kế cơ sở. Bên cạnh đó, </w:t>
      </w:r>
      <w:r w:rsidRPr="00B66089">
        <w:rPr>
          <w:rFonts w:ascii="Times New Roman" w:hAnsi="Times New Roman"/>
          <w:spacing w:val="-2"/>
        </w:rPr>
        <w:t>Luật Phòng cháy, chữa cháy và cứu nạn cứu hộ cũng đang được rà soát, sửa đổi theo hướng tích hợp một số nội dung về phòng cháy được xem xét tại bước thẩm định Báo cáo nghiên cứu khả thi của cơ quan chuyên môn về xây dựng</w:t>
      </w:r>
      <w:r w:rsidR="003F4E2E">
        <w:rPr>
          <w:rFonts w:ascii="Times New Roman" w:hAnsi="Times New Roman"/>
          <w:spacing w:val="-2"/>
        </w:rPr>
        <w:t>.</w:t>
      </w:r>
      <w:r w:rsidRPr="00B66089">
        <w:rPr>
          <w:rFonts w:ascii="Times New Roman" w:hAnsi="Times New Roman"/>
          <w:spacing w:val="-2"/>
        </w:rPr>
        <w:t xml:space="preserve"> </w:t>
      </w:r>
      <w:r w:rsidR="003F4E2E">
        <w:rPr>
          <w:rFonts w:ascii="Times New Roman" w:hAnsi="Times New Roman"/>
          <w:spacing w:val="-2"/>
        </w:rPr>
        <w:t xml:space="preserve">Do đó, </w:t>
      </w:r>
      <w:r w:rsidRPr="00B66089">
        <w:rPr>
          <w:rFonts w:ascii="Times New Roman" w:hAnsi="Times New Roman"/>
          <w:spacing w:val="-2"/>
        </w:rPr>
        <w:t xml:space="preserve">các quy định về nội dung, quy trình thực hiện thẩm định tại Nghị định 15/2021/NĐ-CP cũng cần </w:t>
      </w:r>
      <w:r w:rsidR="003F4E2E">
        <w:rPr>
          <w:rFonts w:ascii="Times New Roman" w:hAnsi="Times New Roman"/>
          <w:spacing w:val="-2"/>
        </w:rPr>
        <w:t xml:space="preserve">sửa đổi, bổ sung </w:t>
      </w:r>
      <w:r w:rsidRPr="00B66089">
        <w:rPr>
          <w:rFonts w:ascii="Times New Roman" w:hAnsi="Times New Roman"/>
          <w:spacing w:val="-2"/>
        </w:rPr>
        <w:t>để</w:t>
      </w:r>
      <w:r w:rsidR="003F4E2E">
        <w:rPr>
          <w:rFonts w:ascii="Times New Roman" w:hAnsi="Times New Roman"/>
          <w:spacing w:val="-2"/>
        </w:rPr>
        <w:t xml:space="preserve"> phù hợp với quy định tại Nghị định số 50/2024/NĐ-CP và</w:t>
      </w:r>
      <w:r w:rsidRPr="00B66089">
        <w:rPr>
          <w:rFonts w:ascii="Times New Roman" w:hAnsi="Times New Roman"/>
          <w:spacing w:val="-2"/>
        </w:rPr>
        <w:t xml:space="preserve"> </w:t>
      </w:r>
      <w:r w:rsidR="003F4E2E">
        <w:rPr>
          <w:rFonts w:ascii="Times New Roman" w:hAnsi="Times New Roman"/>
          <w:spacing w:val="-2"/>
        </w:rPr>
        <w:t xml:space="preserve">cần được tiếp tục </w:t>
      </w:r>
      <w:r w:rsidR="003F4E2E" w:rsidRPr="00B66089">
        <w:rPr>
          <w:rFonts w:ascii="Times New Roman" w:hAnsi="Times New Roman"/>
          <w:spacing w:val="-2"/>
        </w:rPr>
        <w:t>rà soát đồng thời</w:t>
      </w:r>
      <w:r w:rsidR="003F4E2E">
        <w:rPr>
          <w:rFonts w:ascii="Times New Roman" w:hAnsi="Times New Roman"/>
          <w:spacing w:val="-2"/>
        </w:rPr>
        <w:t xml:space="preserve"> với quá trình xây dựng Luật để</w:t>
      </w:r>
      <w:r w:rsidR="003F4E2E" w:rsidRPr="00B66089">
        <w:rPr>
          <w:rFonts w:ascii="Times New Roman" w:hAnsi="Times New Roman"/>
          <w:spacing w:val="-2"/>
        </w:rPr>
        <w:t xml:space="preserve"> </w:t>
      </w:r>
      <w:r w:rsidRPr="00B66089">
        <w:rPr>
          <w:rFonts w:ascii="Times New Roman" w:hAnsi="Times New Roman"/>
          <w:spacing w:val="-2"/>
        </w:rPr>
        <w:t>đảm bảo tính ổn định pháp luật khi Luật Phòng cháy, chữa cháy và cứu nạn cứu hộ (sửa đổi) được thông qua.</w:t>
      </w:r>
    </w:p>
    <w:p w14:paraId="2BFB0631" w14:textId="77777777" w:rsidR="00AD4F76" w:rsidRPr="00B66089" w:rsidRDefault="00AD4F76" w:rsidP="00A86B01">
      <w:pPr>
        <w:widowControl w:val="0"/>
        <w:tabs>
          <w:tab w:val="left" w:pos="-980"/>
        </w:tabs>
        <w:spacing w:before="60" w:after="60" w:line="257" w:lineRule="auto"/>
        <w:ind w:firstLine="567"/>
        <w:jc w:val="both"/>
        <w:rPr>
          <w:rFonts w:ascii="Times New Roman" w:hAnsi="Times New Roman"/>
          <w:szCs w:val="28"/>
        </w:rPr>
      </w:pPr>
      <w:r w:rsidRPr="00B66089">
        <w:rPr>
          <w:rFonts w:ascii="Times New Roman" w:hAnsi="Times New Roman"/>
          <w:szCs w:val="28"/>
        </w:rPr>
        <w:t xml:space="preserve">Từ các phân tích nêu trên, việc xây dựng Nghị định sửa đổi, bổ sung một số điều của các Nghị định </w:t>
      </w:r>
      <w:r w:rsidRPr="00B66089">
        <w:rPr>
          <w:rFonts w:ascii="Times New Roman" w:hAnsi="Times New Roman"/>
          <w:spacing w:val="-2"/>
        </w:rPr>
        <w:t>số 15/2021/NĐ-CP ngày 03/3/2021 của Chính phủ quy định chi tiết một số nội dung về quản lý dự án đầu tư xây dựng</w:t>
      </w:r>
      <w:r w:rsidRPr="00B66089">
        <w:rPr>
          <w:rFonts w:ascii="Times New Roman" w:hAnsi="Times New Roman"/>
          <w:szCs w:val="28"/>
        </w:rPr>
        <w:t xml:space="preserve"> để đáp ứng các yêu cầu đổi mới, tháo gỡ những vướng mắc, bất cập nêu trên là cần thiết.</w:t>
      </w:r>
    </w:p>
    <w:p w14:paraId="582946EA" w14:textId="77777777" w:rsidR="00892553" w:rsidRPr="00B66089" w:rsidRDefault="00892553" w:rsidP="00A86B01">
      <w:pPr>
        <w:widowControl w:val="0"/>
        <w:spacing w:before="60" w:after="60" w:line="257" w:lineRule="auto"/>
        <w:ind w:firstLine="567"/>
        <w:jc w:val="both"/>
        <w:rPr>
          <w:rFonts w:ascii="Times New Roman" w:hAnsi="Times New Roman"/>
          <w:b/>
          <w:bCs/>
          <w:lang w:val="vi-VN"/>
        </w:rPr>
      </w:pPr>
      <w:r w:rsidRPr="00B66089">
        <w:rPr>
          <w:rFonts w:ascii="Times New Roman" w:hAnsi="Times New Roman"/>
          <w:b/>
          <w:bCs/>
          <w:lang w:val="vi-VN"/>
        </w:rPr>
        <w:t xml:space="preserve">II. </w:t>
      </w:r>
      <w:r w:rsidRPr="00B66089">
        <w:rPr>
          <w:rFonts w:ascii="Times New Roman" w:hAnsi="Times New Roman"/>
          <w:b/>
          <w:bCs/>
          <w:lang w:val="pt-BR"/>
        </w:rPr>
        <w:t xml:space="preserve">MỤC ĐÍCH, QUAN ĐIỂM </w:t>
      </w:r>
      <w:r w:rsidRPr="00B66089">
        <w:rPr>
          <w:rFonts w:ascii="Times New Roman" w:hAnsi="Times New Roman"/>
          <w:b/>
          <w:bCs/>
          <w:lang w:val="vi-VN"/>
        </w:rPr>
        <w:t>XÂY DỰNG NGHỊ ĐỊNH</w:t>
      </w:r>
    </w:p>
    <w:p w14:paraId="429252ED" w14:textId="77777777" w:rsidR="00892553" w:rsidRPr="00B66089" w:rsidRDefault="00AD4F76" w:rsidP="00A86B01">
      <w:pPr>
        <w:widowControl w:val="0"/>
        <w:spacing w:before="60" w:after="60" w:line="257" w:lineRule="auto"/>
        <w:ind w:firstLine="567"/>
        <w:jc w:val="both"/>
        <w:rPr>
          <w:rFonts w:ascii="Times New Roman" w:hAnsi="Times New Roman"/>
          <w:b/>
          <w:spacing w:val="-2"/>
        </w:rPr>
      </w:pPr>
      <w:r w:rsidRPr="00B66089">
        <w:rPr>
          <w:rFonts w:ascii="Times New Roman" w:hAnsi="Times New Roman"/>
          <w:b/>
          <w:spacing w:val="-2"/>
        </w:rPr>
        <w:t>1. Mục đích</w:t>
      </w:r>
    </w:p>
    <w:p w14:paraId="028438BA" w14:textId="77777777" w:rsidR="00AD4F76" w:rsidRPr="00B66089" w:rsidRDefault="00AD4F76" w:rsidP="00A86B01">
      <w:pPr>
        <w:widowControl w:val="0"/>
        <w:spacing w:before="60" w:after="60" w:line="257" w:lineRule="auto"/>
        <w:ind w:firstLine="567"/>
        <w:jc w:val="both"/>
        <w:rPr>
          <w:rFonts w:ascii="Times New Roman" w:hAnsi="Times New Roman"/>
          <w:szCs w:val="28"/>
        </w:rPr>
      </w:pPr>
      <w:r w:rsidRPr="00B66089">
        <w:rPr>
          <w:rFonts w:ascii="Times New Roman" w:hAnsi="Times New Roman"/>
          <w:szCs w:val="28"/>
        </w:rPr>
        <w:t xml:space="preserve">Việc sửa đổi, bổ sung Nghị định nhằm mục tiêu tiếp tục thể chế hóa quan điểm, định hướng của Đảng, Nhà nước về phát triển kinh tế thị trường định hướng xã hội chủ nghĩa; tiếp tục cải thiện môi trường đầu tư kinh doanh, tháo gỡ khó khăn, </w:t>
      </w:r>
      <w:r w:rsidRPr="00B66089">
        <w:rPr>
          <w:rFonts w:ascii="Times New Roman" w:hAnsi="Times New Roman"/>
          <w:szCs w:val="28"/>
          <w:lang w:val="it-IT"/>
        </w:rPr>
        <w:t>vướng mắc, hỗ trợ, thúc đẩy các thành phần kinh tế khôi phục, phát triển sản xuất kinh doanh; tăng cường phân cấp trong quản lý nhà nước, nâng cao trách nhiệm quản lý nhà nước của các cơ quan ở Trung ương và địa phương; bảo đảm tính thống nhất, đồng bộ của hệ thống pháp luật.</w:t>
      </w:r>
    </w:p>
    <w:p w14:paraId="2580D6E4" w14:textId="77777777" w:rsidR="00AD4F76" w:rsidRPr="00B66089" w:rsidRDefault="00AD4F76" w:rsidP="00A86B01">
      <w:pPr>
        <w:widowControl w:val="0"/>
        <w:spacing w:before="60" w:after="60" w:line="264" w:lineRule="auto"/>
        <w:ind w:firstLine="567"/>
        <w:jc w:val="both"/>
        <w:rPr>
          <w:rFonts w:ascii="Times New Roman" w:hAnsi="Times New Roman"/>
          <w:b/>
          <w:szCs w:val="28"/>
        </w:rPr>
      </w:pPr>
      <w:r w:rsidRPr="00B66089">
        <w:rPr>
          <w:rFonts w:ascii="Times New Roman" w:hAnsi="Times New Roman"/>
          <w:b/>
          <w:szCs w:val="28"/>
        </w:rPr>
        <w:lastRenderedPageBreak/>
        <w:t>2. Quan điểm xây dựng dự thảo Nghị định</w:t>
      </w:r>
    </w:p>
    <w:p w14:paraId="5AC0BFD2" w14:textId="77777777" w:rsidR="00AD4F76" w:rsidRPr="00B66089" w:rsidRDefault="00AD4F76" w:rsidP="00A86B01">
      <w:pPr>
        <w:widowControl w:val="0"/>
        <w:spacing w:before="60" w:after="60" w:line="264" w:lineRule="auto"/>
        <w:ind w:firstLine="567"/>
        <w:jc w:val="both"/>
        <w:rPr>
          <w:rFonts w:ascii="Times New Roman" w:hAnsi="Times New Roman"/>
          <w:szCs w:val="28"/>
        </w:rPr>
      </w:pPr>
      <w:r w:rsidRPr="00B66089">
        <w:rPr>
          <w:rFonts w:ascii="Times New Roman" w:hAnsi="Times New Roman"/>
          <w:szCs w:val="28"/>
        </w:rPr>
        <w:t xml:space="preserve">- Phù hợp với chủ trương, đường lối, chính sách của Đảng, Nhà nước về phát triển kinh tế thị trường định hướng xã hội chủ nghĩa, cải thiện môi trường đầu tư kinh doanh, tăng cường ứng dụng công nghệ thông tin trong giải quyết thủ tục hành chính, đơn giản hóa thủ tục hành chính </w:t>
      </w:r>
      <w:r w:rsidR="008D4C9D" w:rsidRPr="00B66089">
        <w:rPr>
          <w:rFonts w:ascii="Times New Roman" w:hAnsi="Times New Roman"/>
          <w:szCs w:val="28"/>
        </w:rPr>
        <w:t>trong hoạt động đầu tư xây dựng</w:t>
      </w:r>
      <w:r w:rsidRPr="00B66089">
        <w:rPr>
          <w:rFonts w:ascii="Times New Roman" w:hAnsi="Times New Roman"/>
          <w:szCs w:val="28"/>
        </w:rPr>
        <w:t>.</w:t>
      </w:r>
    </w:p>
    <w:p w14:paraId="2F8BC7B6" w14:textId="77777777" w:rsidR="00AD4F76" w:rsidRPr="00B66089" w:rsidRDefault="00AD4F76" w:rsidP="00A86B01">
      <w:pPr>
        <w:widowControl w:val="0"/>
        <w:spacing w:before="60" w:after="60" w:line="264" w:lineRule="auto"/>
        <w:ind w:firstLine="567"/>
        <w:jc w:val="both"/>
        <w:rPr>
          <w:rFonts w:ascii="Times New Roman" w:hAnsi="Times New Roman"/>
          <w:szCs w:val="28"/>
        </w:rPr>
      </w:pPr>
      <w:r w:rsidRPr="00B66089">
        <w:rPr>
          <w:rFonts w:ascii="Times New Roman" w:hAnsi="Times New Roman"/>
          <w:szCs w:val="28"/>
        </w:rPr>
        <w:t>- Bảo đảm tính thống nhất, đồng bộ của hệ thống pháp luật, bảo đảm tương thích với các điều ước quốc tế có liên quan mà nước Cộng hòa xã hội chủ nghĩa Việt Nam là thành viên.</w:t>
      </w:r>
    </w:p>
    <w:p w14:paraId="20796497" w14:textId="77777777" w:rsidR="008D4C9D" w:rsidRPr="00B66089" w:rsidRDefault="00AD4F76" w:rsidP="00A86B01">
      <w:pPr>
        <w:widowControl w:val="0"/>
        <w:spacing w:before="60" w:after="60" w:line="264" w:lineRule="auto"/>
        <w:ind w:firstLine="567"/>
        <w:jc w:val="both"/>
        <w:rPr>
          <w:rFonts w:ascii="Times New Roman" w:hAnsi="Times New Roman"/>
          <w:spacing w:val="-2"/>
        </w:rPr>
      </w:pPr>
      <w:r w:rsidRPr="00B66089">
        <w:rPr>
          <w:rFonts w:ascii="Times New Roman" w:hAnsi="Times New Roman"/>
          <w:szCs w:val="28"/>
        </w:rPr>
        <w:t xml:space="preserve">- Bảo đảm sự quản lý thống nhất từ Trung ương đến địa phương, </w:t>
      </w:r>
      <w:r w:rsidR="008D4C9D" w:rsidRPr="00B66089">
        <w:rPr>
          <w:rFonts w:ascii="Times New Roman" w:hAnsi="Times New Roman"/>
          <w:spacing w:val="-2"/>
        </w:rPr>
        <w:t>tăng cường phân cấp hợp lý và nâng cao trách nhiệm của chính quyền địa phương, đảm bảo hiệu lực, hiệu quả quản lý nhà nước.</w:t>
      </w:r>
    </w:p>
    <w:p w14:paraId="6C14B5AB" w14:textId="77777777" w:rsidR="008A30A7" w:rsidRPr="00B66089" w:rsidRDefault="008A30A7" w:rsidP="00A86B01">
      <w:pPr>
        <w:widowControl w:val="0"/>
        <w:spacing w:before="60" w:after="60" w:line="264" w:lineRule="auto"/>
        <w:ind w:firstLine="567"/>
        <w:jc w:val="both"/>
        <w:outlineLvl w:val="0"/>
        <w:rPr>
          <w:rFonts w:ascii="Times New Roman" w:hAnsi="Times New Roman"/>
          <w:b/>
          <w:sz w:val="26"/>
        </w:rPr>
      </w:pPr>
      <w:r w:rsidRPr="00B66089">
        <w:rPr>
          <w:rFonts w:ascii="Times New Roman" w:hAnsi="Times New Roman"/>
          <w:b/>
          <w:sz w:val="26"/>
        </w:rPr>
        <w:t>II</w:t>
      </w:r>
      <w:r w:rsidR="0011051D" w:rsidRPr="00B66089">
        <w:rPr>
          <w:rFonts w:ascii="Times New Roman" w:hAnsi="Times New Roman"/>
          <w:b/>
          <w:sz w:val="26"/>
        </w:rPr>
        <w:t>I</w:t>
      </w:r>
      <w:r w:rsidRPr="00B66089">
        <w:rPr>
          <w:rFonts w:ascii="Times New Roman" w:hAnsi="Times New Roman"/>
          <w:b/>
          <w:sz w:val="26"/>
        </w:rPr>
        <w:t xml:space="preserve">. QUÁ TRÌNH </w:t>
      </w:r>
      <w:r w:rsidR="0038113F" w:rsidRPr="00B66089">
        <w:rPr>
          <w:rFonts w:ascii="Times New Roman" w:hAnsi="Times New Roman"/>
          <w:b/>
          <w:sz w:val="26"/>
        </w:rPr>
        <w:t>XÂY DỰNG DỰ THẢO</w:t>
      </w:r>
      <w:r w:rsidRPr="00B66089">
        <w:rPr>
          <w:rFonts w:ascii="Times New Roman" w:hAnsi="Times New Roman"/>
          <w:b/>
          <w:sz w:val="26"/>
        </w:rPr>
        <w:t xml:space="preserve"> NGHỊ ĐỊNH</w:t>
      </w:r>
    </w:p>
    <w:p w14:paraId="718A3F87" w14:textId="77777777" w:rsidR="008D4C9D" w:rsidRPr="00B66089" w:rsidRDefault="008D4C9D" w:rsidP="00A86B01">
      <w:pPr>
        <w:widowControl w:val="0"/>
        <w:spacing w:before="60" w:after="60" w:line="264" w:lineRule="auto"/>
        <w:ind w:firstLine="567"/>
        <w:jc w:val="both"/>
        <w:rPr>
          <w:rFonts w:ascii="Times New Roman" w:hAnsi="Times New Roman"/>
          <w:spacing w:val="-2"/>
        </w:rPr>
      </w:pPr>
      <w:r w:rsidRPr="00B66089">
        <w:rPr>
          <w:rFonts w:ascii="Times New Roman" w:hAnsi="Times New Roman"/>
          <w:spacing w:val="-2"/>
        </w:rPr>
        <w:t>- N</w:t>
      </w:r>
      <w:r w:rsidRPr="00B66089">
        <w:rPr>
          <w:rFonts w:ascii="Times New Roman" w:hAnsi="Times New Roman"/>
          <w:spacing w:val="-2"/>
          <w:lang w:val="vi-VN"/>
        </w:rPr>
        <w:t xml:space="preserve">gày </w:t>
      </w:r>
      <w:r w:rsidRPr="00B66089">
        <w:rPr>
          <w:rFonts w:ascii="Times New Roman" w:hAnsi="Times New Roman"/>
          <w:spacing w:val="-2"/>
        </w:rPr>
        <w:t>15</w:t>
      </w:r>
      <w:r w:rsidRPr="00B66089">
        <w:rPr>
          <w:rFonts w:ascii="Times New Roman" w:hAnsi="Times New Roman"/>
          <w:spacing w:val="-2"/>
          <w:lang w:val="vi-VN"/>
        </w:rPr>
        <w:t>/</w:t>
      </w:r>
      <w:r w:rsidRPr="00B66089">
        <w:rPr>
          <w:rFonts w:ascii="Times New Roman" w:hAnsi="Times New Roman"/>
          <w:spacing w:val="-2"/>
        </w:rPr>
        <w:t>01</w:t>
      </w:r>
      <w:r w:rsidRPr="00B66089">
        <w:rPr>
          <w:rFonts w:ascii="Times New Roman" w:hAnsi="Times New Roman"/>
          <w:spacing w:val="-2"/>
          <w:lang w:val="vi-VN"/>
        </w:rPr>
        <w:t>/202</w:t>
      </w:r>
      <w:r w:rsidRPr="00B66089">
        <w:rPr>
          <w:rFonts w:ascii="Times New Roman" w:hAnsi="Times New Roman"/>
          <w:spacing w:val="-2"/>
        </w:rPr>
        <w:t xml:space="preserve">4, Thủ tướng Chính phủ có Quyết định </w:t>
      </w:r>
      <w:r w:rsidR="006B2D40" w:rsidRPr="00B66089">
        <w:rPr>
          <w:rFonts w:ascii="Times New Roman" w:hAnsi="Times New Roman"/>
          <w:spacing w:val="-2"/>
        </w:rPr>
        <w:t>s</w:t>
      </w:r>
      <w:r w:rsidRPr="00B66089">
        <w:rPr>
          <w:rFonts w:ascii="Times New Roman" w:hAnsi="Times New Roman"/>
          <w:spacing w:val="-2"/>
        </w:rPr>
        <w:t>ố 53/QĐ-TTg ngày 15/1/2024 ban hành chương trình công tác năm 2024 của Chính phủ, Thủ tướng Chính phủ.</w:t>
      </w:r>
    </w:p>
    <w:p w14:paraId="5FB41926" w14:textId="77777777" w:rsidR="00850F72" w:rsidRPr="00B66089" w:rsidRDefault="00E34896" w:rsidP="00A86B01">
      <w:pPr>
        <w:widowControl w:val="0"/>
        <w:spacing w:before="60" w:after="60" w:line="264" w:lineRule="auto"/>
        <w:ind w:firstLine="567"/>
        <w:jc w:val="both"/>
        <w:rPr>
          <w:rFonts w:ascii="Times New Roman" w:hAnsi="Times New Roman"/>
          <w:spacing w:val="-2"/>
        </w:rPr>
      </w:pPr>
      <w:r w:rsidRPr="00B66089">
        <w:rPr>
          <w:rFonts w:ascii="Times New Roman" w:hAnsi="Times New Roman"/>
          <w:spacing w:val="-2"/>
        </w:rPr>
        <w:t xml:space="preserve">- Ngày </w:t>
      </w:r>
      <w:r w:rsidR="00B66089">
        <w:rPr>
          <w:rFonts w:ascii="Times New Roman" w:hAnsi="Times New Roman"/>
          <w:spacing w:val="-2"/>
        </w:rPr>
        <w:t>19/3/2024</w:t>
      </w:r>
      <w:r w:rsidRPr="00B66089">
        <w:rPr>
          <w:rFonts w:ascii="Times New Roman" w:hAnsi="Times New Roman"/>
          <w:spacing w:val="-2"/>
        </w:rPr>
        <w:t xml:space="preserve">, Bộ Xây dựng có </w:t>
      </w:r>
      <w:r w:rsidR="00850F72" w:rsidRPr="00B66089">
        <w:rPr>
          <w:rFonts w:ascii="Times New Roman" w:hAnsi="Times New Roman"/>
          <w:spacing w:val="-2"/>
        </w:rPr>
        <w:t xml:space="preserve">Quyết định số </w:t>
      </w:r>
      <w:r w:rsidR="00B66089">
        <w:rPr>
          <w:rFonts w:ascii="Times New Roman" w:hAnsi="Times New Roman"/>
          <w:spacing w:val="-2"/>
        </w:rPr>
        <w:t>181</w:t>
      </w:r>
      <w:r w:rsidR="00850F72" w:rsidRPr="00B66089">
        <w:rPr>
          <w:rFonts w:ascii="Times New Roman" w:hAnsi="Times New Roman"/>
          <w:spacing w:val="-2"/>
        </w:rPr>
        <w:t>/QĐ-BXD của Bộ trưởng Bộ Xây dựng về việc thành lập Ban soạn thảo và Tổ biên tập Nghị định</w:t>
      </w:r>
      <w:r w:rsidR="00B66089">
        <w:rPr>
          <w:rFonts w:ascii="Times New Roman" w:hAnsi="Times New Roman"/>
          <w:spacing w:val="-2"/>
        </w:rPr>
        <w:t xml:space="preserve"> sửa đổi, bổ sung một số điều của Nghị định số 15/2021/NĐ-CP</w:t>
      </w:r>
      <w:r w:rsidR="00850F72" w:rsidRPr="00B66089">
        <w:rPr>
          <w:rFonts w:ascii="Times New Roman" w:hAnsi="Times New Roman"/>
          <w:spacing w:val="-2"/>
        </w:rPr>
        <w:t xml:space="preserve"> </w:t>
      </w:r>
      <w:r w:rsidR="00B66089">
        <w:rPr>
          <w:rFonts w:ascii="Times New Roman" w:hAnsi="Times New Roman"/>
          <w:spacing w:val="-2"/>
        </w:rPr>
        <w:t xml:space="preserve">ngày 03/3/2021 của Chính phủ quy định chi tiết một số nội dung </w:t>
      </w:r>
      <w:r w:rsidR="00850F72" w:rsidRPr="00B66089">
        <w:rPr>
          <w:rFonts w:ascii="Times New Roman" w:hAnsi="Times New Roman"/>
          <w:spacing w:val="-2"/>
        </w:rPr>
        <w:t>về quản lý dự án đầu tư xây dựng.</w:t>
      </w:r>
    </w:p>
    <w:p w14:paraId="1B35B16E" w14:textId="77777777" w:rsidR="00D55B8F" w:rsidRPr="000F62A6" w:rsidRDefault="001F3C95" w:rsidP="00A86B01">
      <w:pPr>
        <w:widowControl w:val="0"/>
        <w:spacing w:before="60" w:after="60" w:line="264" w:lineRule="auto"/>
        <w:ind w:firstLine="567"/>
        <w:jc w:val="both"/>
        <w:rPr>
          <w:rFonts w:ascii="Times New Roman" w:hAnsi="Times New Roman"/>
          <w:spacing w:val="-2"/>
          <w:lang w:val="vi-VN"/>
        </w:rPr>
      </w:pPr>
      <w:r w:rsidRPr="00B66089">
        <w:rPr>
          <w:rFonts w:ascii="Times New Roman" w:hAnsi="Times New Roman"/>
          <w:spacing w:val="-2"/>
        </w:rPr>
        <w:t xml:space="preserve">- </w:t>
      </w:r>
      <w:r w:rsidR="003775DD" w:rsidRPr="00B66089">
        <w:rPr>
          <w:rFonts w:ascii="Times New Roman" w:hAnsi="Times New Roman"/>
          <w:spacing w:val="-2"/>
        </w:rPr>
        <w:t>Ngày</w:t>
      </w:r>
      <w:r w:rsidR="00D55B8F">
        <w:rPr>
          <w:rFonts w:ascii="Times New Roman" w:hAnsi="Times New Roman"/>
          <w:spacing w:val="-2"/>
          <w:lang w:val="vi-VN"/>
        </w:rPr>
        <w:t xml:space="preserve"> 25/3/2024</w:t>
      </w:r>
      <w:r w:rsidR="003775DD" w:rsidRPr="00B66089">
        <w:rPr>
          <w:rFonts w:ascii="Times New Roman" w:hAnsi="Times New Roman"/>
          <w:spacing w:val="-2"/>
        </w:rPr>
        <w:t xml:space="preserve">, tổ chức họp </w:t>
      </w:r>
      <w:r w:rsidR="00D55B8F" w:rsidRPr="00B66089">
        <w:rPr>
          <w:rFonts w:ascii="Times New Roman" w:hAnsi="Times New Roman"/>
          <w:spacing w:val="-2"/>
        </w:rPr>
        <w:t>Ban soạn thảo và Tổ biên tập Nghị định</w:t>
      </w:r>
      <w:r w:rsidR="00D55B8F">
        <w:rPr>
          <w:rFonts w:ascii="Times New Roman" w:hAnsi="Times New Roman"/>
          <w:spacing w:val="-2"/>
        </w:rPr>
        <w:t xml:space="preserve"> sửa </w:t>
      </w:r>
      <w:r w:rsidR="00D55B8F" w:rsidRPr="000F62A6">
        <w:rPr>
          <w:rFonts w:ascii="Times New Roman" w:hAnsi="Times New Roman"/>
          <w:spacing w:val="-2"/>
        </w:rPr>
        <w:t>đổi, bổ sung một số điều của Nghị định số 15/2021/NĐ-CP ngày 03/3/2021 của Chính phủ quy định chi tiết một số nội dung về quản lý dự án đầu tư xây dựng</w:t>
      </w:r>
      <w:r w:rsidR="00D55B8F" w:rsidRPr="000F62A6">
        <w:rPr>
          <w:rFonts w:ascii="Times New Roman" w:hAnsi="Times New Roman"/>
          <w:spacing w:val="-2"/>
          <w:lang w:val="vi-VN"/>
        </w:rPr>
        <w:t>.</w:t>
      </w:r>
    </w:p>
    <w:p w14:paraId="75E48EA4" w14:textId="77777777" w:rsidR="006E3141" w:rsidRPr="000F62A6" w:rsidRDefault="004B409D" w:rsidP="00A86B01">
      <w:pPr>
        <w:widowControl w:val="0"/>
        <w:spacing w:before="60" w:after="60" w:line="264" w:lineRule="auto"/>
        <w:ind w:firstLine="567"/>
        <w:jc w:val="both"/>
        <w:rPr>
          <w:rFonts w:ascii="Times New Roman" w:hAnsi="Times New Roman"/>
          <w:b/>
          <w:sz w:val="26"/>
        </w:rPr>
      </w:pPr>
      <w:r w:rsidRPr="000F62A6">
        <w:rPr>
          <w:rFonts w:ascii="Times New Roman" w:hAnsi="Times New Roman"/>
          <w:b/>
          <w:sz w:val="26"/>
          <w:lang w:val="vi-VN"/>
        </w:rPr>
        <w:t>I</w:t>
      </w:r>
      <w:r w:rsidR="007F3B5F" w:rsidRPr="000F62A6">
        <w:rPr>
          <w:rFonts w:ascii="Times New Roman" w:hAnsi="Times New Roman"/>
          <w:b/>
          <w:sz w:val="26"/>
        </w:rPr>
        <w:t>V</w:t>
      </w:r>
      <w:r w:rsidRPr="000F62A6">
        <w:rPr>
          <w:rFonts w:ascii="Times New Roman" w:hAnsi="Times New Roman"/>
          <w:b/>
          <w:sz w:val="26"/>
          <w:lang w:val="vi-VN"/>
        </w:rPr>
        <w:t>.</w:t>
      </w:r>
      <w:r w:rsidR="00B5309A" w:rsidRPr="000F62A6">
        <w:rPr>
          <w:rFonts w:ascii="Times New Roman" w:hAnsi="Times New Roman"/>
          <w:b/>
          <w:sz w:val="26"/>
        </w:rPr>
        <w:t xml:space="preserve"> </w:t>
      </w:r>
      <w:r w:rsidR="00954983" w:rsidRPr="000F62A6">
        <w:rPr>
          <w:rFonts w:ascii="Times New Roman" w:hAnsi="Times New Roman"/>
          <w:b/>
          <w:sz w:val="26"/>
        </w:rPr>
        <w:t xml:space="preserve">NỘI DUNG </w:t>
      </w:r>
      <w:r w:rsidR="004B27A2" w:rsidRPr="000F62A6">
        <w:rPr>
          <w:rFonts w:ascii="Times New Roman" w:hAnsi="Times New Roman"/>
          <w:b/>
          <w:sz w:val="26"/>
        </w:rPr>
        <w:t>CƠ BẢN CỦA DỰ THẢO</w:t>
      </w:r>
      <w:r w:rsidR="00133627" w:rsidRPr="000F62A6">
        <w:rPr>
          <w:rFonts w:ascii="Times New Roman" w:hAnsi="Times New Roman"/>
          <w:b/>
          <w:sz w:val="26"/>
        </w:rPr>
        <w:t xml:space="preserve"> NGHỊ ĐỊNH</w:t>
      </w:r>
    </w:p>
    <w:p w14:paraId="5C4126EF" w14:textId="7B2DBA5C" w:rsidR="00D20714" w:rsidRPr="000F62A6" w:rsidRDefault="008F308E" w:rsidP="00A86B01">
      <w:pPr>
        <w:widowControl w:val="0"/>
        <w:spacing w:before="60" w:after="60" w:line="264" w:lineRule="auto"/>
        <w:ind w:firstLine="567"/>
        <w:jc w:val="both"/>
        <w:rPr>
          <w:rFonts w:ascii="Times New Roman" w:hAnsi="Times New Roman"/>
        </w:rPr>
      </w:pPr>
      <w:r w:rsidRPr="000F62A6">
        <w:rPr>
          <w:rFonts w:ascii="Times New Roman" w:hAnsi="Times New Roman"/>
        </w:rPr>
        <w:t xml:space="preserve">Dự thảo Nghị định </w:t>
      </w:r>
      <w:r w:rsidR="00D17930" w:rsidRPr="000F62A6">
        <w:rPr>
          <w:rFonts w:ascii="Times New Roman" w:hAnsi="Times New Roman"/>
        </w:rPr>
        <w:t xml:space="preserve">sửa đổi, bổ sung </w:t>
      </w:r>
      <w:r w:rsidR="0070538B">
        <w:rPr>
          <w:rFonts w:ascii="Times New Roman" w:hAnsi="Times New Roman"/>
        </w:rPr>
        <w:t>60</w:t>
      </w:r>
      <w:r w:rsidR="006E3141" w:rsidRPr="000F62A6">
        <w:rPr>
          <w:rFonts w:ascii="Times New Roman" w:hAnsi="Times New Roman"/>
        </w:rPr>
        <w:t xml:space="preserve"> Điều và bổ sung </w:t>
      </w:r>
      <w:r w:rsidR="004250A4">
        <w:rPr>
          <w:rFonts w:ascii="Times New Roman" w:hAnsi="Times New Roman"/>
        </w:rPr>
        <w:t>10</w:t>
      </w:r>
      <w:r w:rsidR="006E3141" w:rsidRPr="000F62A6">
        <w:rPr>
          <w:rFonts w:ascii="Times New Roman" w:hAnsi="Times New Roman"/>
        </w:rPr>
        <w:t xml:space="preserve"> Điều của Nghị định số 15/2021/NĐ-CP được sửa đổi, bổ sung tại Nghị định 35/2023/NĐ-CP với </w:t>
      </w:r>
      <w:r w:rsidR="00D17930" w:rsidRPr="000F62A6">
        <w:rPr>
          <w:rFonts w:ascii="Times New Roman" w:hAnsi="Times New Roman"/>
        </w:rPr>
        <w:t>những</w:t>
      </w:r>
      <w:r w:rsidRPr="000F62A6">
        <w:rPr>
          <w:rFonts w:ascii="Times New Roman" w:hAnsi="Times New Roman"/>
        </w:rPr>
        <w:t xml:space="preserve"> nội dung chủ yếu như sau:</w:t>
      </w:r>
    </w:p>
    <w:p w14:paraId="4A7F7451" w14:textId="6A2E4CE1" w:rsidR="009368F2" w:rsidRPr="000F62A6" w:rsidRDefault="00894722" w:rsidP="00A86B01">
      <w:pPr>
        <w:widowControl w:val="0"/>
        <w:spacing w:before="60" w:after="60" w:line="264" w:lineRule="auto"/>
        <w:ind w:firstLine="567"/>
        <w:jc w:val="both"/>
        <w:rPr>
          <w:rFonts w:ascii="Times New Roman" w:hAnsi="Times New Roman"/>
        </w:rPr>
      </w:pPr>
      <w:r w:rsidRPr="000F62A6">
        <w:rPr>
          <w:rFonts w:ascii="Times New Roman" w:hAnsi="Times New Roman"/>
          <w:b/>
        </w:rPr>
        <w:t xml:space="preserve">(1) </w:t>
      </w:r>
      <w:r w:rsidR="009368F2" w:rsidRPr="000F62A6">
        <w:rPr>
          <w:rFonts w:ascii="Times New Roman" w:hAnsi="Times New Roman"/>
          <w:b/>
        </w:rPr>
        <w:t xml:space="preserve">Chương I. </w:t>
      </w:r>
      <w:r w:rsidR="00D17930" w:rsidRPr="000F62A6">
        <w:rPr>
          <w:rFonts w:ascii="Times New Roman" w:hAnsi="Times New Roman"/>
          <w:b/>
        </w:rPr>
        <w:t>Những quy định chung</w:t>
      </w:r>
      <w:r w:rsidR="009368F2" w:rsidRPr="000F62A6">
        <w:rPr>
          <w:rFonts w:ascii="Times New Roman" w:hAnsi="Times New Roman"/>
        </w:rPr>
        <w:t xml:space="preserve"> </w:t>
      </w:r>
      <w:r w:rsidR="009368F2" w:rsidRPr="000F62A6">
        <w:rPr>
          <w:rFonts w:ascii="Times New Roman" w:hAnsi="Times New Roman"/>
          <w:i/>
        </w:rPr>
        <w:t xml:space="preserve">(sửa đổi </w:t>
      </w:r>
      <w:r w:rsidR="00D17930" w:rsidRPr="000F62A6">
        <w:rPr>
          <w:rFonts w:ascii="Times New Roman" w:hAnsi="Times New Roman"/>
          <w:i/>
        </w:rPr>
        <w:t>0</w:t>
      </w:r>
      <w:r w:rsidR="0070538B">
        <w:rPr>
          <w:rFonts w:ascii="Times New Roman" w:hAnsi="Times New Roman"/>
          <w:i/>
        </w:rPr>
        <w:t>6</w:t>
      </w:r>
      <w:r w:rsidR="00D17930" w:rsidRPr="000F62A6">
        <w:rPr>
          <w:rFonts w:ascii="Times New Roman" w:hAnsi="Times New Roman"/>
          <w:i/>
        </w:rPr>
        <w:t xml:space="preserve"> điều, bổ sung 01 điều)</w:t>
      </w:r>
    </w:p>
    <w:p w14:paraId="169E2AEF" w14:textId="77777777" w:rsidR="00D17930" w:rsidRPr="000F62A6" w:rsidRDefault="009368F2" w:rsidP="00A86B01">
      <w:pPr>
        <w:widowControl w:val="0"/>
        <w:spacing w:before="60" w:after="60" w:line="264" w:lineRule="auto"/>
        <w:ind w:firstLine="567"/>
        <w:jc w:val="both"/>
        <w:rPr>
          <w:rFonts w:ascii="Times New Roman" w:hAnsi="Times New Roman"/>
        </w:rPr>
      </w:pPr>
      <w:r w:rsidRPr="000F62A6">
        <w:rPr>
          <w:rFonts w:ascii="Times New Roman" w:hAnsi="Times New Roman"/>
        </w:rPr>
        <w:t xml:space="preserve">- </w:t>
      </w:r>
      <w:r w:rsidR="00D17930" w:rsidRPr="000F62A6">
        <w:rPr>
          <w:rFonts w:ascii="Times New Roman" w:hAnsi="Times New Roman"/>
        </w:rPr>
        <w:t>Sửa đổi, b</w:t>
      </w:r>
      <w:r w:rsidR="008D4C9D" w:rsidRPr="000F62A6">
        <w:rPr>
          <w:rFonts w:ascii="Times New Roman" w:hAnsi="Times New Roman"/>
        </w:rPr>
        <w:t>ổ sung một số khái niệm</w:t>
      </w:r>
      <w:r w:rsidR="00D17930" w:rsidRPr="000F62A6">
        <w:rPr>
          <w:rFonts w:ascii="Times New Roman" w:hAnsi="Times New Roman"/>
        </w:rPr>
        <w:t>, từ ngữ</w:t>
      </w:r>
      <w:r w:rsidR="008D4C9D" w:rsidRPr="000F62A6">
        <w:rPr>
          <w:rFonts w:ascii="Times New Roman" w:hAnsi="Times New Roman"/>
        </w:rPr>
        <w:t xml:space="preserve"> </w:t>
      </w:r>
      <w:r w:rsidR="007E5D43" w:rsidRPr="000F62A6">
        <w:rPr>
          <w:rFonts w:ascii="Times New Roman" w:hAnsi="Times New Roman"/>
        </w:rPr>
        <w:t xml:space="preserve">(sửa đổi, bổ sung </w:t>
      </w:r>
      <w:r w:rsidR="008D4C9D" w:rsidRPr="000F62A6">
        <w:rPr>
          <w:rFonts w:ascii="Times New Roman" w:hAnsi="Times New Roman"/>
        </w:rPr>
        <w:t>Điều 3</w:t>
      </w:r>
      <w:r w:rsidR="007E5D43" w:rsidRPr="000F62A6">
        <w:rPr>
          <w:rFonts w:ascii="Times New Roman" w:hAnsi="Times New Roman"/>
        </w:rPr>
        <w:t xml:space="preserve"> của Nghị định số 15/2015/NĐ-CP)</w:t>
      </w:r>
      <w:r w:rsidR="00D17930" w:rsidRPr="000F62A6">
        <w:rPr>
          <w:rFonts w:ascii="Times New Roman" w:hAnsi="Times New Roman"/>
        </w:rPr>
        <w:t>.</w:t>
      </w:r>
    </w:p>
    <w:p w14:paraId="4CE1CEB1" w14:textId="77777777" w:rsidR="008D4C9D" w:rsidRPr="000F62A6" w:rsidRDefault="00D17930" w:rsidP="00A86B01">
      <w:pPr>
        <w:widowControl w:val="0"/>
        <w:spacing w:before="60" w:after="60" w:line="264" w:lineRule="auto"/>
        <w:ind w:firstLine="567"/>
        <w:jc w:val="both"/>
        <w:rPr>
          <w:rFonts w:ascii="Times New Roman" w:hAnsi="Times New Roman"/>
        </w:rPr>
      </w:pPr>
      <w:r w:rsidRPr="000F62A6">
        <w:rPr>
          <w:rFonts w:ascii="Times New Roman" w:hAnsi="Times New Roman"/>
        </w:rPr>
        <w:t>-</w:t>
      </w:r>
      <w:r w:rsidR="008D4C9D" w:rsidRPr="000F62A6">
        <w:rPr>
          <w:rFonts w:ascii="Times New Roman" w:hAnsi="Times New Roman"/>
        </w:rPr>
        <w:t xml:space="preserve"> </w:t>
      </w:r>
      <w:r w:rsidR="007E5D43" w:rsidRPr="000F62A6">
        <w:rPr>
          <w:rFonts w:ascii="Times New Roman" w:hAnsi="Times New Roman"/>
        </w:rPr>
        <w:t>Sửa đổi về trình tự đầu tư xây dựng theo hướng l</w:t>
      </w:r>
      <w:r w:rsidRPr="000F62A6">
        <w:rPr>
          <w:rFonts w:ascii="Times New Roman" w:hAnsi="Times New Roman"/>
        </w:rPr>
        <w:t>oại bỏ nội dung về quy hoạch chi tiết tại giai đoạn chuẩn bị dự án</w:t>
      </w:r>
      <w:r w:rsidR="007E5D43" w:rsidRPr="000F62A6">
        <w:rPr>
          <w:rFonts w:ascii="Times New Roman" w:hAnsi="Times New Roman"/>
        </w:rPr>
        <w:t xml:space="preserve"> do có nhiều loại quy hoạch được sử dụng, </w:t>
      </w:r>
      <w:r w:rsidRPr="000F62A6">
        <w:rPr>
          <w:rFonts w:ascii="Times New Roman" w:hAnsi="Times New Roman"/>
        </w:rPr>
        <w:t>việc lập, thẩm định, phê duyệt các quy hoạch thực hiện theo pháp luật về quy hoạch</w:t>
      </w:r>
      <w:r w:rsidR="007E5D43" w:rsidRPr="000F62A6">
        <w:rPr>
          <w:rFonts w:ascii="Times New Roman" w:hAnsi="Times New Roman"/>
        </w:rPr>
        <w:t xml:space="preserve"> (sửa đổi, bổ sung </w:t>
      </w:r>
      <w:r w:rsidRPr="000F62A6">
        <w:rPr>
          <w:rFonts w:ascii="Times New Roman" w:hAnsi="Times New Roman"/>
        </w:rPr>
        <w:t>Điều 4</w:t>
      </w:r>
      <w:r w:rsidR="007E5D43" w:rsidRPr="000F62A6">
        <w:rPr>
          <w:rFonts w:ascii="Times New Roman" w:hAnsi="Times New Roman"/>
        </w:rPr>
        <w:t>)</w:t>
      </w:r>
      <w:r w:rsidR="000C2CF6" w:rsidRPr="000F62A6">
        <w:rPr>
          <w:rFonts w:ascii="Times New Roman" w:hAnsi="Times New Roman"/>
        </w:rPr>
        <w:t>.</w:t>
      </w:r>
    </w:p>
    <w:p w14:paraId="0DC33B2A" w14:textId="77777777" w:rsidR="007E5D43" w:rsidRPr="000F62A6" w:rsidRDefault="004A57F7" w:rsidP="00A86B01">
      <w:pPr>
        <w:widowControl w:val="0"/>
        <w:spacing w:before="60" w:after="60" w:line="264" w:lineRule="auto"/>
        <w:ind w:firstLine="567"/>
        <w:jc w:val="both"/>
        <w:rPr>
          <w:rFonts w:ascii="Times New Roman" w:hAnsi="Times New Roman"/>
        </w:rPr>
      </w:pPr>
      <w:r w:rsidRPr="000F62A6">
        <w:rPr>
          <w:rFonts w:ascii="Times New Roman" w:hAnsi="Times New Roman"/>
        </w:rPr>
        <w:t>-</w:t>
      </w:r>
      <w:r w:rsidR="008F308E" w:rsidRPr="000F62A6">
        <w:rPr>
          <w:rFonts w:ascii="Times New Roman" w:hAnsi="Times New Roman"/>
        </w:rPr>
        <w:t xml:space="preserve"> </w:t>
      </w:r>
      <w:r w:rsidR="007E5D43" w:rsidRPr="000F62A6">
        <w:rPr>
          <w:rFonts w:ascii="Times New Roman" w:hAnsi="Times New Roman"/>
        </w:rPr>
        <w:t>Bổ sung quy định chủ thể và thời điểm xác định vốn nhà nước ngoài đầu tư công trong dự án sử dụng vốn hỗn hợp; sửa đổi q</w:t>
      </w:r>
      <w:r w:rsidR="008F308E" w:rsidRPr="000F62A6">
        <w:rPr>
          <w:rFonts w:ascii="Times New Roman" w:hAnsi="Times New Roman"/>
        </w:rPr>
        <w:t xml:space="preserve">uy định </w:t>
      </w:r>
      <w:r w:rsidR="0081585A" w:rsidRPr="000F62A6">
        <w:rPr>
          <w:rFonts w:ascii="Times New Roman" w:hAnsi="Times New Roman"/>
        </w:rPr>
        <w:t xml:space="preserve">về dự án quy mô nhỏ chỉ </w:t>
      </w:r>
      <w:r w:rsidR="008B5852" w:rsidRPr="000F62A6">
        <w:rPr>
          <w:rFonts w:ascii="Times New Roman" w:hAnsi="Times New Roman"/>
        </w:rPr>
        <w:t>phải lập báo cáo kinh tế kỹ thuật</w:t>
      </w:r>
      <w:r w:rsidR="007E5D43" w:rsidRPr="000F62A6">
        <w:rPr>
          <w:rFonts w:ascii="Times New Roman" w:hAnsi="Times New Roman"/>
        </w:rPr>
        <w:t>. (sửa đổi, bổ sung Điều 5).</w:t>
      </w:r>
    </w:p>
    <w:p w14:paraId="15C16C17" w14:textId="77777777" w:rsidR="008F308E" w:rsidRPr="000F62A6" w:rsidRDefault="007E5D43" w:rsidP="00A86B01">
      <w:pPr>
        <w:widowControl w:val="0"/>
        <w:spacing w:before="60" w:after="60" w:line="264" w:lineRule="auto"/>
        <w:ind w:firstLine="567"/>
        <w:jc w:val="both"/>
        <w:rPr>
          <w:rFonts w:ascii="Times New Roman" w:hAnsi="Times New Roman"/>
        </w:rPr>
      </w:pPr>
      <w:r w:rsidRPr="000F62A6">
        <w:rPr>
          <w:rFonts w:ascii="Times New Roman" w:hAnsi="Times New Roman"/>
        </w:rPr>
        <w:t>- Bổ sung một điều về nguyên tắc lập, thẩm định, phê duyệt dự án, thiết kế xây dựng triển khai sau thiết kế cơ sở (bổ sung Điều 6a)</w:t>
      </w:r>
      <w:r w:rsidR="000C2CF6" w:rsidRPr="000F62A6">
        <w:rPr>
          <w:rFonts w:ascii="Times New Roman" w:hAnsi="Times New Roman"/>
        </w:rPr>
        <w:t>.</w:t>
      </w:r>
    </w:p>
    <w:p w14:paraId="385C59D1" w14:textId="59367763" w:rsidR="008B5852" w:rsidRPr="000F62A6" w:rsidRDefault="004A57F7" w:rsidP="00A86B01">
      <w:pPr>
        <w:widowControl w:val="0"/>
        <w:spacing w:before="60" w:after="60" w:line="259" w:lineRule="auto"/>
        <w:ind w:firstLine="567"/>
        <w:jc w:val="both"/>
        <w:rPr>
          <w:rFonts w:ascii="Times New Roman" w:hAnsi="Times New Roman"/>
        </w:rPr>
      </w:pPr>
      <w:r w:rsidRPr="000F62A6">
        <w:rPr>
          <w:rFonts w:ascii="Times New Roman" w:hAnsi="Times New Roman"/>
        </w:rPr>
        <w:lastRenderedPageBreak/>
        <w:t>-</w:t>
      </w:r>
      <w:r w:rsidR="008B5852" w:rsidRPr="000F62A6">
        <w:rPr>
          <w:rFonts w:ascii="Times New Roman" w:hAnsi="Times New Roman"/>
        </w:rPr>
        <w:t xml:space="preserve"> </w:t>
      </w:r>
      <w:r w:rsidR="00182491" w:rsidRPr="000F62A6">
        <w:rPr>
          <w:rFonts w:ascii="Times New Roman" w:hAnsi="Times New Roman"/>
        </w:rPr>
        <w:t>Sửa đổi,</w:t>
      </w:r>
      <w:r w:rsidR="003F4E2E">
        <w:rPr>
          <w:rFonts w:ascii="Times New Roman" w:hAnsi="Times New Roman"/>
        </w:rPr>
        <w:t xml:space="preserve"> </w:t>
      </w:r>
      <w:r w:rsidR="00182491" w:rsidRPr="000F62A6">
        <w:rPr>
          <w:rFonts w:ascii="Times New Roman" w:hAnsi="Times New Roman"/>
        </w:rPr>
        <w:t xml:space="preserve">bổ sung quy định về ứng dụng khoa học công nghệ và </w:t>
      </w:r>
      <w:r w:rsidR="003F4E2E">
        <w:rPr>
          <w:rFonts w:ascii="Times New Roman" w:hAnsi="Times New Roman"/>
        </w:rPr>
        <w:t xml:space="preserve">quy định về việc </w:t>
      </w:r>
      <w:r w:rsidR="00182491" w:rsidRPr="000F62A6">
        <w:rPr>
          <w:rFonts w:ascii="Times New Roman" w:hAnsi="Times New Roman"/>
        </w:rPr>
        <w:t xml:space="preserve">áp dụng mô hình thông tin </w:t>
      </w:r>
      <w:r w:rsidR="003F4E2E">
        <w:rPr>
          <w:rFonts w:ascii="Times New Roman" w:hAnsi="Times New Roman"/>
        </w:rPr>
        <w:t xml:space="preserve">công trình </w:t>
      </w:r>
      <w:r w:rsidR="00182491" w:rsidRPr="000F62A6">
        <w:rPr>
          <w:rFonts w:ascii="Times New Roman" w:hAnsi="Times New Roman"/>
        </w:rPr>
        <w:t>(sửa đổi, bổ sung Điều 6)</w:t>
      </w:r>
      <w:r w:rsidR="008B5852" w:rsidRPr="000F62A6">
        <w:rPr>
          <w:rFonts w:ascii="Times New Roman" w:hAnsi="Times New Roman"/>
        </w:rPr>
        <w:t>.</w:t>
      </w:r>
    </w:p>
    <w:p w14:paraId="49EE67E3" w14:textId="639CD68A" w:rsidR="00A07E8B" w:rsidRDefault="00182491"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w:t>
      </w:r>
      <w:r w:rsidR="0070538B">
        <w:rPr>
          <w:rFonts w:ascii="Times New Roman" w:hAnsi="Times New Roman"/>
        </w:rPr>
        <w:t>Sửa đổi quy định về công trình hiệu quả năng lượng, công trình xanh</w:t>
      </w:r>
      <w:r w:rsidRPr="000F62A6">
        <w:rPr>
          <w:rFonts w:ascii="Times New Roman" w:hAnsi="Times New Roman"/>
        </w:rPr>
        <w:t xml:space="preserve"> (sửa đổi, bổ sung Điều </w:t>
      </w:r>
      <w:r w:rsidR="0070538B">
        <w:rPr>
          <w:rFonts w:ascii="Times New Roman" w:hAnsi="Times New Roman"/>
        </w:rPr>
        <w:t>7</w:t>
      </w:r>
      <w:r w:rsidRPr="000F62A6">
        <w:rPr>
          <w:rFonts w:ascii="Times New Roman" w:hAnsi="Times New Roman"/>
        </w:rPr>
        <w:t>)</w:t>
      </w:r>
      <w:r w:rsidR="000C2CF6" w:rsidRPr="000F62A6">
        <w:rPr>
          <w:rFonts w:ascii="Times New Roman" w:hAnsi="Times New Roman"/>
        </w:rPr>
        <w:t>.</w:t>
      </w:r>
    </w:p>
    <w:p w14:paraId="12DF60E0" w14:textId="0BB44E7B" w:rsidR="0070538B" w:rsidRPr="000F62A6" w:rsidRDefault="0070538B" w:rsidP="00A86B01">
      <w:pPr>
        <w:widowControl w:val="0"/>
        <w:spacing w:before="60" w:after="60" w:line="259" w:lineRule="auto"/>
        <w:ind w:firstLine="567"/>
        <w:jc w:val="both"/>
        <w:rPr>
          <w:rFonts w:ascii="Times New Roman" w:hAnsi="Times New Roman"/>
        </w:rPr>
      </w:pPr>
      <w:r>
        <w:rPr>
          <w:rFonts w:ascii="Times New Roman" w:hAnsi="Times New Roman"/>
        </w:rPr>
        <w:t>- Rà soát, hiệu chỉnh quy định liên quan việc áp dụng tiêu chuẩn nước ngoài (sửa đổi, bổ sung Điều 8)</w:t>
      </w:r>
    </w:p>
    <w:p w14:paraId="5A145BCF" w14:textId="77777777" w:rsidR="00182491" w:rsidRPr="000F62A6" w:rsidRDefault="008B5852" w:rsidP="00A86B01">
      <w:pPr>
        <w:widowControl w:val="0"/>
        <w:spacing w:before="60" w:after="60" w:line="259" w:lineRule="auto"/>
        <w:ind w:firstLine="567"/>
        <w:jc w:val="both"/>
        <w:rPr>
          <w:rFonts w:ascii="Times New Roman" w:hAnsi="Times New Roman"/>
          <w:b/>
        </w:rPr>
      </w:pPr>
      <w:r w:rsidRPr="000F62A6">
        <w:rPr>
          <w:rFonts w:ascii="Times New Roman" w:hAnsi="Times New Roman"/>
          <w:b/>
        </w:rPr>
        <w:t>(</w:t>
      </w:r>
      <w:r w:rsidR="00182491" w:rsidRPr="000F62A6">
        <w:rPr>
          <w:rFonts w:ascii="Times New Roman" w:hAnsi="Times New Roman"/>
          <w:b/>
        </w:rPr>
        <w:t>2</w:t>
      </w:r>
      <w:r w:rsidRPr="000F62A6">
        <w:rPr>
          <w:rFonts w:ascii="Times New Roman" w:hAnsi="Times New Roman"/>
          <w:b/>
        </w:rPr>
        <w:t xml:space="preserve">) </w:t>
      </w:r>
      <w:r w:rsidR="00182491" w:rsidRPr="000F62A6">
        <w:rPr>
          <w:rFonts w:ascii="Times New Roman" w:hAnsi="Times New Roman"/>
          <w:b/>
        </w:rPr>
        <w:t>Chương II. Lập, thẩm định, phê duyệt dự án đầu tư xây dựng.</w:t>
      </w:r>
    </w:p>
    <w:p w14:paraId="5A130710" w14:textId="77777777" w:rsidR="00182491" w:rsidRPr="000F62A6" w:rsidRDefault="00182491" w:rsidP="00A86B01">
      <w:pPr>
        <w:widowControl w:val="0"/>
        <w:spacing w:before="60" w:after="60" w:line="259" w:lineRule="auto"/>
        <w:ind w:firstLine="567"/>
        <w:jc w:val="both"/>
        <w:rPr>
          <w:rFonts w:ascii="Times New Roman" w:hAnsi="Times New Roman"/>
        </w:rPr>
      </w:pPr>
      <w:r w:rsidRPr="000F62A6">
        <w:rPr>
          <w:rFonts w:ascii="Times New Roman" w:hAnsi="Times New Roman"/>
          <w:b/>
        </w:rPr>
        <w:t xml:space="preserve">Mục 1. Lập, thẩm định, phê duyệt dự án đầu tư xây dựng </w:t>
      </w:r>
      <w:r w:rsidRPr="000F62A6">
        <w:rPr>
          <w:rFonts w:ascii="Times New Roman" w:hAnsi="Times New Roman"/>
          <w:i/>
        </w:rPr>
        <w:t>(sửa đổi 08 điều, bổ sung 02 điều)</w:t>
      </w:r>
    </w:p>
    <w:p w14:paraId="2702DC1D" w14:textId="19525BB4" w:rsidR="00182491" w:rsidRPr="000F62A6" w:rsidRDefault="00182491"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Sửa đổi, bổ sung nội dung của Báo cáo nghiên cứu khả thi đầu tư xây dựng, bỏ nội dung đánh giá phù hợp với chương trình, kế hoạch phát triển nhà ở, kế hoạch phát triển đô thị là các nội dung đã được đánh giá tại bước chấp thuận chủ trương đầu tư; bổ sung quy định về </w:t>
      </w:r>
      <w:r w:rsidR="00181F5D">
        <w:rPr>
          <w:rFonts w:ascii="Times New Roman" w:hAnsi="Times New Roman"/>
        </w:rPr>
        <w:t>việc lập, thẩm định</w:t>
      </w:r>
      <w:r w:rsidRPr="000F62A6">
        <w:rPr>
          <w:rFonts w:ascii="Times New Roman" w:hAnsi="Times New Roman"/>
        </w:rPr>
        <w:t xml:space="preserve"> Báo cáo nghiên cứu khả thi đầu tư xây dựng </w:t>
      </w:r>
      <w:r w:rsidR="00181F5D">
        <w:rPr>
          <w:rFonts w:ascii="Times New Roman" w:hAnsi="Times New Roman"/>
        </w:rPr>
        <w:t>hạ tầng kỹ thuật</w:t>
      </w:r>
      <w:r w:rsidRPr="000F62A6">
        <w:rPr>
          <w:rFonts w:ascii="Times New Roman" w:hAnsi="Times New Roman"/>
        </w:rPr>
        <w:t xml:space="preserve"> đối với trường hợp lập và phân chia dự án thành phần khi quyết định đầu tư để đảm bảo tính thống nhất, đồng bộ cho toàn dự án (sửa đổi, bổ sung Điều 11)</w:t>
      </w:r>
      <w:r w:rsidR="00E77A8E" w:rsidRPr="000F62A6">
        <w:rPr>
          <w:rFonts w:ascii="Times New Roman" w:hAnsi="Times New Roman"/>
        </w:rPr>
        <w:t>.</w:t>
      </w:r>
    </w:p>
    <w:p w14:paraId="33C2FC35" w14:textId="6D2FD5E1" w:rsidR="00182491" w:rsidRPr="000F62A6" w:rsidRDefault="00182491"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Bổ sung căn cứ lập Báo cáo nghiên cứu khả thi, </w:t>
      </w:r>
      <w:r w:rsidR="00181F5D">
        <w:rPr>
          <w:rFonts w:ascii="Times New Roman" w:hAnsi="Times New Roman"/>
        </w:rPr>
        <w:t>B</w:t>
      </w:r>
      <w:r w:rsidRPr="000F62A6">
        <w:rPr>
          <w:rFonts w:ascii="Times New Roman" w:hAnsi="Times New Roman"/>
        </w:rPr>
        <w:t xml:space="preserve">áo cáo kinh tế </w:t>
      </w:r>
      <w:r w:rsidR="00181F5D">
        <w:rPr>
          <w:rFonts w:ascii="Times New Roman" w:hAnsi="Times New Roman"/>
        </w:rPr>
        <w:t xml:space="preserve">- </w:t>
      </w:r>
      <w:r w:rsidRPr="000F62A6">
        <w:rPr>
          <w:rFonts w:ascii="Times New Roman" w:hAnsi="Times New Roman"/>
        </w:rPr>
        <w:t xml:space="preserve">kỹ thuật </w:t>
      </w:r>
      <w:r w:rsidR="00181F5D">
        <w:rPr>
          <w:rFonts w:ascii="Times New Roman" w:hAnsi="Times New Roman"/>
        </w:rPr>
        <w:t xml:space="preserve">đầu tư xây dựng </w:t>
      </w:r>
      <w:r w:rsidRPr="000F62A6">
        <w:rPr>
          <w:rFonts w:ascii="Times New Roman" w:hAnsi="Times New Roman"/>
        </w:rPr>
        <w:t>(Bổ sung Điều 12a)</w:t>
      </w:r>
      <w:r w:rsidR="00E77A8E" w:rsidRPr="000F62A6">
        <w:rPr>
          <w:rFonts w:ascii="Times New Roman" w:hAnsi="Times New Roman"/>
        </w:rPr>
        <w:t>.</w:t>
      </w:r>
    </w:p>
    <w:p w14:paraId="5A525585" w14:textId="5E145699" w:rsidR="00182491" w:rsidRPr="000F62A6" w:rsidRDefault="00182491"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Sửa đổi </w:t>
      </w:r>
      <w:r w:rsidR="004623B2" w:rsidRPr="000F62A6">
        <w:rPr>
          <w:rFonts w:ascii="Times New Roman" w:hAnsi="Times New Roman"/>
        </w:rPr>
        <w:t xml:space="preserve">các nội dung liên quan đến thủ tục đánh giá về phòng cháy chữa cháy </w:t>
      </w:r>
      <w:r w:rsidR="00181F5D">
        <w:rPr>
          <w:rFonts w:ascii="Times New Roman" w:hAnsi="Times New Roman"/>
        </w:rPr>
        <w:t>phù hợp với quy định tại Nghị định số 50/2024/NĐ-CP; đồng thời rà soát, bổ sung các quy định</w:t>
      </w:r>
      <w:r w:rsidR="004623B2" w:rsidRPr="000F62A6">
        <w:rPr>
          <w:rFonts w:ascii="Times New Roman" w:hAnsi="Times New Roman"/>
        </w:rPr>
        <w:t xml:space="preserve"> </w:t>
      </w:r>
      <w:r w:rsidR="00181F5D">
        <w:rPr>
          <w:rFonts w:ascii="Times New Roman" w:hAnsi="Times New Roman"/>
        </w:rPr>
        <w:t xml:space="preserve">đang </w:t>
      </w:r>
      <w:r w:rsidR="004623B2" w:rsidRPr="000F62A6">
        <w:rPr>
          <w:rFonts w:ascii="Times New Roman" w:hAnsi="Times New Roman"/>
        </w:rPr>
        <w:t>được</w:t>
      </w:r>
      <w:r w:rsidR="00181F5D">
        <w:rPr>
          <w:rFonts w:ascii="Times New Roman" w:hAnsi="Times New Roman"/>
        </w:rPr>
        <w:t xml:space="preserve"> nghiên cứu</w:t>
      </w:r>
      <w:r w:rsidR="004623B2" w:rsidRPr="000F62A6">
        <w:rPr>
          <w:rFonts w:ascii="Times New Roman" w:hAnsi="Times New Roman"/>
        </w:rPr>
        <w:t xml:space="preserve"> đề xuất tại Luật Phòng cháy, chữa cháy và cứu nạn, cứu hộ sửa đổi – thực hiện đồng thời với quá trình xây dựng </w:t>
      </w:r>
      <w:proofErr w:type="gramStart"/>
      <w:r w:rsidR="004623B2" w:rsidRPr="000F62A6">
        <w:rPr>
          <w:rFonts w:ascii="Times New Roman" w:hAnsi="Times New Roman"/>
        </w:rPr>
        <w:t>Luật  (</w:t>
      </w:r>
      <w:proofErr w:type="gramEnd"/>
      <w:r w:rsidR="004623B2" w:rsidRPr="000F62A6">
        <w:rPr>
          <w:rFonts w:ascii="Times New Roman" w:hAnsi="Times New Roman"/>
        </w:rPr>
        <w:t>sửa đổi, bổ sung Điều 12, Điều 13)</w:t>
      </w:r>
      <w:r w:rsidR="00E77A8E" w:rsidRPr="000F62A6">
        <w:rPr>
          <w:rFonts w:ascii="Times New Roman" w:hAnsi="Times New Roman"/>
        </w:rPr>
        <w:t>.</w:t>
      </w:r>
    </w:p>
    <w:p w14:paraId="23A7A81C" w14:textId="77777777" w:rsidR="00182491" w:rsidRPr="000F62A6" w:rsidRDefault="004623B2" w:rsidP="00A86B01">
      <w:pPr>
        <w:widowControl w:val="0"/>
        <w:spacing w:before="60" w:after="60" w:line="259" w:lineRule="auto"/>
        <w:ind w:firstLine="567"/>
        <w:jc w:val="both"/>
        <w:rPr>
          <w:rFonts w:ascii="Times New Roman" w:hAnsi="Times New Roman"/>
        </w:rPr>
      </w:pPr>
      <w:r w:rsidRPr="000F62A6">
        <w:rPr>
          <w:rFonts w:ascii="Times New Roman" w:hAnsi="Times New Roman"/>
        </w:rPr>
        <w:t>- Tăng cường phân cấp thẩm quyền thẩm định của cơ quan chuyên môn về xây dựng (sửa đổi, bổ sung Điều 13)</w:t>
      </w:r>
      <w:r w:rsidR="00E77A8E" w:rsidRPr="000F62A6">
        <w:rPr>
          <w:rFonts w:ascii="Times New Roman" w:hAnsi="Times New Roman"/>
        </w:rPr>
        <w:t>.</w:t>
      </w:r>
    </w:p>
    <w:p w14:paraId="71E8F703" w14:textId="77777777" w:rsidR="00FA7431" w:rsidRPr="000F62A6" w:rsidRDefault="004623B2"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Rà soát, sửa đổi quy định về hồ sơ, quy trình thẩm định Báo cáo nghiên cứu khả thi đầu tư xây </w:t>
      </w:r>
      <w:proofErr w:type="gramStart"/>
      <w:r w:rsidRPr="000F62A6">
        <w:rPr>
          <w:rFonts w:ascii="Times New Roman" w:hAnsi="Times New Roman"/>
        </w:rPr>
        <w:t>dựng  (</w:t>
      </w:r>
      <w:proofErr w:type="gramEnd"/>
      <w:r w:rsidRPr="000F62A6">
        <w:rPr>
          <w:rFonts w:ascii="Times New Roman" w:hAnsi="Times New Roman"/>
        </w:rPr>
        <w:t>sửa đổi, bổ sung Điều 13, Điều 15)</w:t>
      </w:r>
      <w:r w:rsidR="00E77A8E" w:rsidRPr="000F62A6">
        <w:rPr>
          <w:rFonts w:ascii="Times New Roman" w:hAnsi="Times New Roman"/>
        </w:rPr>
        <w:t>.</w:t>
      </w:r>
    </w:p>
    <w:p w14:paraId="11591AD0" w14:textId="34E6947C" w:rsidR="004F6210" w:rsidRPr="000F62A6" w:rsidRDefault="004F6210"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w:t>
      </w:r>
      <w:r w:rsidR="004623B2" w:rsidRPr="000F62A6">
        <w:rPr>
          <w:rFonts w:ascii="Times New Roman" w:hAnsi="Times New Roman"/>
        </w:rPr>
        <w:t xml:space="preserve">Bổ sung quy định để làm rõ nội hàm </w:t>
      </w:r>
      <w:r w:rsidRPr="000F62A6">
        <w:rPr>
          <w:rFonts w:ascii="Times New Roman" w:hAnsi="Times New Roman"/>
        </w:rPr>
        <w:t xml:space="preserve">nội dung </w:t>
      </w:r>
      <w:r w:rsidR="004623B2" w:rsidRPr="000F62A6">
        <w:rPr>
          <w:rFonts w:ascii="Times New Roman" w:hAnsi="Times New Roman"/>
        </w:rPr>
        <w:t xml:space="preserve">thẩm định </w:t>
      </w:r>
      <w:r w:rsidRPr="000F62A6">
        <w:rPr>
          <w:rFonts w:ascii="Times New Roman" w:hAnsi="Times New Roman"/>
        </w:rPr>
        <w:t>báo cáo nghiên cứu khả thi đầu tư xây dựng</w:t>
      </w:r>
      <w:r w:rsidR="0070538B">
        <w:rPr>
          <w:rFonts w:ascii="Times New Roman" w:hAnsi="Times New Roman"/>
        </w:rPr>
        <w:t xml:space="preserve"> về đánh giá phù hợp quy hoạch, chủ trương đầu tư, </w:t>
      </w:r>
      <w:proofErr w:type="gramStart"/>
      <w:r w:rsidR="0070538B">
        <w:rPr>
          <w:rFonts w:ascii="Times New Roman" w:hAnsi="Times New Roman"/>
        </w:rPr>
        <w:t>an</w:t>
      </w:r>
      <w:proofErr w:type="gramEnd"/>
      <w:r w:rsidR="0070538B">
        <w:rPr>
          <w:rFonts w:ascii="Times New Roman" w:hAnsi="Times New Roman"/>
        </w:rPr>
        <w:t xml:space="preserve"> toàn xây dựng, phù hợp quy chuẩn tiêu chuẩn</w:t>
      </w:r>
      <w:r w:rsidR="004623B2" w:rsidRPr="000F62A6">
        <w:rPr>
          <w:rFonts w:ascii="Times New Roman" w:hAnsi="Times New Roman"/>
        </w:rPr>
        <w:t xml:space="preserve"> (bổ sung Điều 15a)</w:t>
      </w:r>
      <w:r w:rsidRPr="000F62A6">
        <w:rPr>
          <w:rFonts w:ascii="Times New Roman" w:hAnsi="Times New Roman"/>
        </w:rPr>
        <w:t>.</w:t>
      </w:r>
    </w:p>
    <w:p w14:paraId="5433BCE7" w14:textId="3922A4DB" w:rsidR="0070538B" w:rsidRDefault="00431881"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w:t>
      </w:r>
      <w:r w:rsidR="004623B2" w:rsidRPr="000F62A6">
        <w:rPr>
          <w:rFonts w:ascii="Times New Roman" w:hAnsi="Times New Roman"/>
        </w:rPr>
        <w:t>Sửa đổi, bổ sung quy định về phê duyệt</w:t>
      </w:r>
      <w:r w:rsidR="0070538B">
        <w:rPr>
          <w:rFonts w:ascii="Times New Roman" w:hAnsi="Times New Roman"/>
        </w:rPr>
        <w:t xml:space="preserve"> dự án </w:t>
      </w:r>
      <w:r w:rsidR="0070538B" w:rsidRPr="000F62A6">
        <w:rPr>
          <w:rFonts w:ascii="Times New Roman" w:hAnsi="Times New Roman"/>
        </w:rPr>
        <w:t>(sửa đổi, bổ sung Điều 1</w:t>
      </w:r>
      <w:r w:rsidR="0070538B">
        <w:rPr>
          <w:rFonts w:ascii="Times New Roman" w:hAnsi="Times New Roman"/>
        </w:rPr>
        <w:t>8</w:t>
      </w:r>
      <w:r w:rsidR="0070538B" w:rsidRPr="000F62A6">
        <w:rPr>
          <w:rFonts w:ascii="Times New Roman" w:hAnsi="Times New Roman"/>
        </w:rPr>
        <w:t>)</w:t>
      </w:r>
    </w:p>
    <w:p w14:paraId="2266669F" w14:textId="05729E3C" w:rsidR="00F46CEC" w:rsidRPr="000F62A6" w:rsidRDefault="0070538B" w:rsidP="00A86B01">
      <w:pPr>
        <w:widowControl w:val="0"/>
        <w:spacing w:before="60" w:after="60" w:line="259" w:lineRule="auto"/>
        <w:ind w:firstLine="567"/>
        <w:jc w:val="both"/>
        <w:rPr>
          <w:rFonts w:ascii="Times New Roman" w:hAnsi="Times New Roman"/>
        </w:rPr>
      </w:pPr>
      <w:r>
        <w:rPr>
          <w:rFonts w:ascii="Times New Roman" w:hAnsi="Times New Roman"/>
        </w:rPr>
        <w:t>- Sửa đổi, bổ sung quy định về</w:t>
      </w:r>
      <w:r w:rsidR="004623B2" w:rsidRPr="000F62A6">
        <w:rPr>
          <w:rFonts w:ascii="Times New Roman" w:hAnsi="Times New Roman"/>
        </w:rPr>
        <w:t xml:space="preserve"> điều chỉnh dự án đầu tư xây </w:t>
      </w:r>
      <w:r w:rsidR="00074DF3" w:rsidRPr="000F62A6">
        <w:rPr>
          <w:rFonts w:ascii="Times New Roman" w:hAnsi="Times New Roman"/>
        </w:rPr>
        <w:t>dựng</w:t>
      </w:r>
      <w:r w:rsidR="004623B2" w:rsidRPr="000F62A6">
        <w:rPr>
          <w:rFonts w:ascii="Times New Roman" w:hAnsi="Times New Roman"/>
        </w:rPr>
        <w:t xml:space="preserve"> (sửa đổi, bổ sung Điều 19)</w:t>
      </w:r>
      <w:r w:rsidR="00C45EE1" w:rsidRPr="000F62A6">
        <w:rPr>
          <w:rFonts w:ascii="Times New Roman" w:hAnsi="Times New Roman"/>
        </w:rPr>
        <w:t xml:space="preserve">. </w:t>
      </w:r>
    </w:p>
    <w:p w14:paraId="4D7B990F" w14:textId="77777777" w:rsidR="004623B2" w:rsidRPr="000F62A6" w:rsidRDefault="004623B2" w:rsidP="00A86B01">
      <w:pPr>
        <w:widowControl w:val="0"/>
        <w:spacing w:before="60" w:after="60" w:line="259" w:lineRule="auto"/>
        <w:ind w:firstLine="567"/>
        <w:jc w:val="both"/>
        <w:rPr>
          <w:rFonts w:ascii="Times New Roman" w:hAnsi="Times New Roman"/>
          <w:spacing w:val="-6"/>
        </w:rPr>
      </w:pPr>
      <w:r w:rsidRPr="000F62A6">
        <w:rPr>
          <w:rFonts w:ascii="Times New Roman" w:hAnsi="Times New Roman"/>
          <w:b/>
          <w:spacing w:val="-6"/>
        </w:rPr>
        <w:t xml:space="preserve"> Mục 2.</w:t>
      </w:r>
      <w:r w:rsidR="00F65375" w:rsidRPr="000F62A6">
        <w:rPr>
          <w:rFonts w:ascii="Times New Roman" w:hAnsi="Times New Roman"/>
          <w:b/>
          <w:spacing w:val="-6"/>
        </w:rPr>
        <w:t xml:space="preserve"> </w:t>
      </w:r>
      <w:r w:rsidRPr="000F62A6">
        <w:rPr>
          <w:rFonts w:ascii="Times New Roman" w:hAnsi="Times New Roman"/>
          <w:b/>
          <w:spacing w:val="-6"/>
        </w:rPr>
        <w:t>T</w:t>
      </w:r>
      <w:r w:rsidR="00F65375" w:rsidRPr="000F62A6">
        <w:rPr>
          <w:rFonts w:ascii="Times New Roman" w:hAnsi="Times New Roman"/>
          <w:b/>
          <w:spacing w:val="-6"/>
        </w:rPr>
        <w:t xml:space="preserve">ổ chức quản lý dự án đầu tư xây dựng </w:t>
      </w:r>
      <w:r w:rsidRPr="000F62A6">
        <w:rPr>
          <w:rFonts w:ascii="Times New Roman" w:hAnsi="Times New Roman"/>
          <w:i/>
          <w:spacing w:val="-6"/>
        </w:rPr>
        <w:t>(sửa đổi, bổ sung 03 điều)</w:t>
      </w:r>
    </w:p>
    <w:p w14:paraId="19ABB03D" w14:textId="77777777" w:rsidR="003775DD" w:rsidRPr="000F62A6" w:rsidRDefault="00F65375"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w:t>
      </w:r>
      <w:r w:rsidR="003775DD" w:rsidRPr="000F62A6">
        <w:rPr>
          <w:rFonts w:ascii="Times New Roman" w:hAnsi="Times New Roman"/>
        </w:rPr>
        <w:t>Sửa đổi, bổ sung thẩm quyền thành lập Ban quản lý dự án theo hướng khôi phục nội dung cũ tại Nghị định 15/2021/NĐ-CP không dẫn chiếu sang quy định về đơn vị sự nghiệp công lập (sửa đổi, bổ sung Điều 21).</w:t>
      </w:r>
    </w:p>
    <w:p w14:paraId="6A94DB31" w14:textId="77777777" w:rsidR="003775DD" w:rsidRPr="000F62A6" w:rsidRDefault="00136D46" w:rsidP="00A86B01">
      <w:pPr>
        <w:widowControl w:val="0"/>
        <w:spacing w:before="60" w:after="60" w:line="259" w:lineRule="auto"/>
        <w:ind w:firstLine="567"/>
        <w:jc w:val="both"/>
        <w:rPr>
          <w:rFonts w:ascii="Times New Roman" w:hAnsi="Times New Roman"/>
        </w:rPr>
      </w:pPr>
      <w:r w:rsidRPr="000F62A6">
        <w:rPr>
          <w:rFonts w:ascii="Times New Roman" w:hAnsi="Times New Roman"/>
        </w:rPr>
        <w:t xml:space="preserve">- </w:t>
      </w:r>
      <w:r w:rsidR="003775DD" w:rsidRPr="000F62A6">
        <w:rPr>
          <w:rFonts w:ascii="Times New Roman" w:hAnsi="Times New Roman"/>
        </w:rPr>
        <w:t>Hiệu chỉnh một số từ ngữ tại quy định về Ban quản lý dự án đầu tư xây dựng một dự án (sửa đổi, bổ sung Điều 22).</w:t>
      </w:r>
    </w:p>
    <w:p w14:paraId="6BA9C821" w14:textId="77777777" w:rsidR="003775DD" w:rsidRPr="000F62A6" w:rsidRDefault="003775DD" w:rsidP="00A86B01">
      <w:pPr>
        <w:widowControl w:val="0"/>
        <w:spacing w:before="60" w:after="60" w:line="254" w:lineRule="auto"/>
        <w:ind w:firstLine="567"/>
        <w:jc w:val="both"/>
        <w:rPr>
          <w:rFonts w:ascii="Times New Roman" w:hAnsi="Times New Roman"/>
        </w:rPr>
      </w:pPr>
      <w:r w:rsidRPr="000F62A6">
        <w:rPr>
          <w:rFonts w:ascii="Times New Roman" w:hAnsi="Times New Roman"/>
        </w:rPr>
        <w:lastRenderedPageBreak/>
        <w:t>- Sửa đổi, bổ sung quy định về chủ đầu tư tổ chức thực hiện quản lý dự án (sửa đổi, bổ sung Điều 23).</w:t>
      </w:r>
    </w:p>
    <w:p w14:paraId="6B6F9851" w14:textId="77777777" w:rsidR="003775DD" w:rsidRPr="000F62A6" w:rsidRDefault="003775DD" w:rsidP="00A86B01">
      <w:pPr>
        <w:widowControl w:val="0"/>
        <w:spacing w:before="60" w:after="60" w:line="254" w:lineRule="auto"/>
        <w:ind w:firstLine="567"/>
        <w:jc w:val="both"/>
        <w:rPr>
          <w:rFonts w:ascii="Times New Roman Bold" w:hAnsi="Times New Roman Bold"/>
          <w:b/>
          <w:spacing w:val="-6"/>
        </w:rPr>
      </w:pPr>
      <w:r w:rsidRPr="000F62A6">
        <w:rPr>
          <w:rFonts w:ascii="Times New Roman Bold" w:hAnsi="Times New Roman Bold"/>
          <w:spacing w:val="-6"/>
        </w:rPr>
        <w:t xml:space="preserve"> </w:t>
      </w:r>
      <w:r w:rsidR="009B13A2" w:rsidRPr="000F62A6">
        <w:rPr>
          <w:rFonts w:ascii="Times New Roman Bold" w:hAnsi="Times New Roman Bold"/>
          <w:b/>
          <w:spacing w:val="-6"/>
        </w:rPr>
        <w:t>(</w:t>
      </w:r>
      <w:r w:rsidRPr="000F62A6">
        <w:rPr>
          <w:rFonts w:ascii="Times New Roman Bold" w:hAnsi="Times New Roman Bold"/>
          <w:b/>
          <w:spacing w:val="-6"/>
        </w:rPr>
        <w:t>3</w:t>
      </w:r>
      <w:r w:rsidR="009B13A2" w:rsidRPr="000F62A6">
        <w:rPr>
          <w:rFonts w:ascii="Times New Roman Bold" w:hAnsi="Times New Roman Bold"/>
          <w:b/>
          <w:spacing w:val="-6"/>
        </w:rPr>
        <w:t xml:space="preserve">) </w:t>
      </w:r>
      <w:r w:rsidRPr="000F62A6">
        <w:rPr>
          <w:rFonts w:ascii="Times New Roman Bold" w:hAnsi="Times New Roman Bold"/>
          <w:b/>
          <w:spacing w:val="-6"/>
        </w:rPr>
        <w:t>Chương III. Khảo sát, lập, thẩm định và phê duyệt thiết kế xây dựng</w:t>
      </w:r>
    </w:p>
    <w:p w14:paraId="33333EDB" w14:textId="77777777" w:rsidR="009B13A2" w:rsidRPr="000F62A6" w:rsidRDefault="003775DD" w:rsidP="00A86B01">
      <w:pPr>
        <w:widowControl w:val="0"/>
        <w:spacing w:before="60" w:after="60" w:line="254" w:lineRule="auto"/>
        <w:ind w:firstLine="567"/>
        <w:jc w:val="both"/>
        <w:rPr>
          <w:rFonts w:ascii="Times New Roman" w:hAnsi="Times New Roman"/>
          <w:i/>
        </w:rPr>
      </w:pPr>
      <w:r w:rsidRPr="000F62A6">
        <w:rPr>
          <w:rFonts w:ascii="Times New Roman" w:hAnsi="Times New Roman"/>
          <w:b/>
        </w:rPr>
        <w:t>Mục 1. K</w:t>
      </w:r>
      <w:r w:rsidR="009B13A2" w:rsidRPr="000F62A6">
        <w:rPr>
          <w:rFonts w:ascii="Times New Roman" w:hAnsi="Times New Roman"/>
          <w:b/>
        </w:rPr>
        <w:t>hảo sát xây dựng</w:t>
      </w:r>
      <w:r w:rsidR="009B13A2" w:rsidRPr="000F62A6">
        <w:rPr>
          <w:rFonts w:ascii="Times New Roman" w:hAnsi="Times New Roman"/>
        </w:rPr>
        <w:t xml:space="preserve"> </w:t>
      </w:r>
      <w:r w:rsidR="0034478D" w:rsidRPr="000F62A6">
        <w:rPr>
          <w:rFonts w:ascii="Times New Roman" w:hAnsi="Times New Roman"/>
          <w:i/>
        </w:rPr>
        <w:t>(sửa đổi</w:t>
      </w:r>
      <w:r w:rsidRPr="000F62A6">
        <w:rPr>
          <w:rFonts w:ascii="Times New Roman" w:hAnsi="Times New Roman"/>
          <w:i/>
        </w:rPr>
        <w:t xml:space="preserve"> 01 điều)</w:t>
      </w:r>
    </w:p>
    <w:p w14:paraId="4FFF32E5" w14:textId="77777777" w:rsidR="009B13A2" w:rsidRPr="000F62A6" w:rsidRDefault="003775DD" w:rsidP="00A86B01">
      <w:pPr>
        <w:widowControl w:val="0"/>
        <w:spacing w:before="60" w:after="60" w:line="254" w:lineRule="auto"/>
        <w:ind w:firstLine="567"/>
        <w:jc w:val="both"/>
        <w:rPr>
          <w:rFonts w:ascii="Times New Roman" w:hAnsi="Times New Roman"/>
        </w:rPr>
      </w:pPr>
      <w:r w:rsidRPr="000F62A6">
        <w:rPr>
          <w:rFonts w:ascii="Times New Roman" w:hAnsi="Times New Roman"/>
        </w:rPr>
        <w:t>- Hiệu chỉnh từ ngữ tại quy định về nhiệm vụ khả sát xây dựng (sửa đổi, bổ sung Điều 26)</w:t>
      </w:r>
      <w:r w:rsidR="000C2CF6" w:rsidRPr="000F62A6">
        <w:rPr>
          <w:rFonts w:ascii="Times New Roman" w:hAnsi="Times New Roman"/>
        </w:rPr>
        <w:t>.</w:t>
      </w:r>
    </w:p>
    <w:p w14:paraId="0C506525" w14:textId="77777777" w:rsidR="00074DF3" w:rsidRPr="000F62A6" w:rsidRDefault="003775DD" w:rsidP="00A86B01">
      <w:pPr>
        <w:widowControl w:val="0"/>
        <w:spacing w:before="60" w:after="60" w:line="254" w:lineRule="auto"/>
        <w:ind w:firstLine="567"/>
        <w:jc w:val="both"/>
        <w:rPr>
          <w:rFonts w:ascii="Times New Roman" w:hAnsi="Times New Roman"/>
          <w:i/>
        </w:rPr>
      </w:pPr>
      <w:r w:rsidRPr="000F62A6">
        <w:rPr>
          <w:rFonts w:ascii="Times New Roman" w:hAnsi="Times New Roman"/>
          <w:b/>
        </w:rPr>
        <w:t>Mục 2.</w:t>
      </w:r>
      <w:r w:rsidR="009B13A2" w:rsidRPr="000F62A6">
        <w:rPr>
          <w:rFonts w:ascii="Times New Roman" w:hAnsi="Times New Roman"/>
          <w:b/>
        </w:rPr>
        <w:t xml:space="preserve"> </w:t>
      </w:r>
      <w:r w:rsidRPr="000F62A6">
        <w:rPr>
          <w:rFonts w:ascii="Times New Roman" w:hAnsi="Times New Roman"/>
          <w:b/>
        </w:rPr>
        <w:t>T</w:t>
      </w:r>
      <w:r w:rsidR="009B13A2" w:rsidRPr="000F62A6">
        <w:rPr>
          <w:rFonts w:ascii="Times New Roman" w:hAnsi="Times New Roman"/>
          <w:b/>
        </w:rPr>
        <w:t>hiết kế xây dựng</w:t>
      </w:r>
      <w:r w:rsidR="009B13A2" w:rsidRPr="000F62A6">
        <w:rPr>
          <w:rFonts w:ascii="Times New Roman" w:hAnsi="Times New Roman"/>
        </w:rPr>
        <w:t xml:space="preserve"> </w:t>
      </w:r>
      <w:r w:rsidR="0034478D" w:rsidRPr="000F62A6">
        <w:rPr>
          <w:rFonts w:ascii="Times New Roman" w:hAnsi="Times New Roman"/>
          <w:i/>
        </w:rPr>
        <w:t>(sửa đổi</w:t>
      </w:r>
      <w:r w:rsidR="00074DF3" w:rsidRPr="000F62A6">
        <w:rPr>
          <w:rFonts w:ascii="Times New Roman" w:hAnsi="Times New Roman"/>
          <w:i/>
        </w:rPr>
        <w:t xml:space="preserve"> 02 điều</w:t>
      </w:r>
      <w:r w:rsidR="00B66089" w:rsidRPr="000F62A6">
        <w:rPr>
          <w:rFonts w:ascii="Times New Roman" w:hAnsi="Times New Roman"/>
          <w:i/>
        </w:rPr>
        <w:t>, bổ sung 04 điều</w:t>
      </w:r>
      <w:r w:rsidR="00074DF3" w:rsidRPr="000F62A6">
        <w:rPr>
          <w:rFonts w:ascii="Times New Roman" w:hAnsi="Times New Roman"/>
          <w:i/>
        </w:rPr>
        <w:t>)</w:t>
      </w:r>
    </w:p>
    <w:p w14:paraId="0344E9C7" w14:textId="77777777" w:rsidR="00074DF3" w:rsidRPr="000F62A6" w:rsidRDefault="00074DF3"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Sửa đổi, bổ sung nội dung chủ đầu tư được tự quyết định điều chỉnh thiết kế </w:t>
      </w:r>
      <w:r w:rsidRPr="000F62A6">
        <w:rPr>
          <w:rFonts w:ascii="Times New Roman" w:hAnsi="Times New Roman"/>
          <w:i/>
        </w:rPr>
        <w:t>(sửa đổi, bổ sung Điều 31).</w:t>
      </w:r>
    </w:p>
    <w:p w14:paraId="05C926A7" w14:textId="77777777" w:rsidR="00B66089" w:rsidRPr="000F62A6" w:rsidRDefault="00074DF3" w:rsidP="00A86B01">
      <w:pPr>
        <w:widowControl w:val="0"/>
        <w:spacing w:before="60" w:after="60" w:line="254" w:lineRule="auto"/>
        <w:ind w:firstLine="567"/>
        <w:jc w:val="both"/>
        <w:rPr>
          <w:rFonts w:ascii="Times New Roman" w:hAnsi="Times New Roman"/>
        </w:rPr>
      </w:pPr>
      <w:r w:rsidRPr="000F62A6">
        <w:rPr>
          <w:rFonts w:ascii="Times New Roman" w:hAnsi="Times New Roman"/>
        </w:rPr>
        <w:t xml:space="preserve">- Sửa đổi quy định về quy cách hồ sơ thiết kế </w:t>
      </w:r>
      <w:r w:rsidR="00B66089" w:rsidRPr="000F62A6">
        <w:rPr>
          <w:rFonts w:ascii="Times New Roman" w:hAnsi="Times New Roman"/>
        </w:rPr>
        <w:t xml:space="preserve">xây dựng </w:t>
      </w:r>
      <w:r w:rsidR="00B66089" w:rsidRPr="000F62A6">
        <w:rPr>
          <w:rFonts w:ascii="Times New Roman" w:hAnsi="Times New Roman"/>
          <w:i/>
        </w:rPr>
        <w:t>(sửa đổi, bổ sung Điều 33)</w:t>
      </w:r>
      <w:r w:rsidRPr="000F62A6">
        <w:rPr>
          <w:rFonts w:ascii="Times New Roman" w:hAnsi="Times New Roman"/>
        </w:rPr>
        <w:t xml:space="preserve">; </w:t>
      </w:r>
    </w:p>
    <w:p w14:paraId="10DC805B" w14:textId="77777777" w:rsidR="00074DF3" w:rsidRPr="000F62A6" w:rsidRDefault="00B66089" w:rsidP="00A86B01">
      <w:pPr>
        <w:widowControl w:val="0"/>
        <w:spacing w:before="60" w:after="60" w:line="254" w:lineRule="auto"/>
        <w:ind w:firstLine="567"/>
        <w:jc w:val="both"/>
        <w:rPr>
          <w:rFonts w:ascii="Times New Roman" w:hAnsi="Times New Roman"/>
        </w:rPr>
      </w:pPr>
      <w:r w:rsidRPr="000F62A6">
        <w:rPr>
          <w:rFonts w:ascii="Times New Roman" w:hAnsi="Times New Roman"/>
        </w:rPr>
        <w:t>- B</w:t>
      </w:r>
      <w:r w:rsidR="00074DF3" w:rsidRPr="000F62A6">
        <w:rPr>
          <w:rFonts w:ascii="Times New Roman" w:hAnsi="Times New Roman"/>
        </w:rPr>
        <w:t xml:space="preserve">ổ sung </w:t>
      </w:r>
      <w:r w:rsidRPr="000F62A6">
        <w:rPr>
          <w:rFonts w:ascii="Times New Roman" w:hAnsi="Times New Roman"/>
        </w:rPr>
        <w:t xml:space="preserve">quy định </w:t>
      </w:r>
      <w:r w:rsidR="00074DF3" w:rsidRPr="000F62A6">
        <w:rPr>
          <w:rFonts w:ascii="Times New Roman" w:hAnsi="Times New Roman"/>
        </w:rPr>
        <w:t>nội dung của từng bước thiết kế</w:t>
      </w:r>
      <w:r w:rsidRPr="000F62A6">
        <w:rPr>
          <w:rFonts w:ascii="Times New Roman" w:hAnsi="Times New Roman"/>
        </w:rPr>
        <w:t xml:space="preserve"> cơ sở, thiết kế kỹ thuật, thiết kế bản vẽ thi công, chỉ dẫn kỹ thuật </w:t>
      </w:r>
      <w:r w:rsidRPr="000F62A6">
        <w:rPr>
          <w:rFonts w:ascii="Times New Roman" w:hAnsi="Times New Roman"/>
          <w:i/>
        </w:rPr>
        <w:t>(bổ sung Điều 33a, 33b, 33c, 33d)</w:t>
      </w:r>
      <w:r w:rsidR="00074DF3" w:rsidRPr="000F62A6">
        <w:rPr>
          <w:rFonts w:ascii="Times New Roman" w:hAnsi="Times New Roman"/>
          <w:i/>
        </w:rPr>
        <w:t>.</w:t>
      </w:r>
    </w:p>
    <w:p w14:paraId="7634E98E" w14:textId="77777777" w:rsidR="00EC61B8" w:rsidRPr="000F62A6" w:rsidRDefault="00074DF3"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w:t>
      </w:r>
      <w:r w:rsidRPr="000F62A6">
        <w:rPr>
          <w:rFonts w:ascii="Times New Roman" w:hAnsi="Times New Roman"/>
          <w:b/>
        </w:rPr>
        <w:t xml:space="preserve">Mục 3. </w:t>
      </w:r>
      <w:r w:rsidR="00EC61B8" w:rsidRPr="000F62A6">
        <w:rPr>
          <w:rFonts w:ascii="Times New Roman" w:hAnsi="Times New Roman"/>
          <w:b/>
        </w:rPr>
        <w:t>Thẩm định</w:t>
      </w:r>
      <w:r w:rsidRPr="000F62A6">
        <w:rPr>
          <w:rFonts w:ascii="Times New Roman" w:hAnsi="Times New Roman"/>
          <w:b/>
        </w:rPr>
        <w:t>, phê duyệt</w:t>
      </w:r>
      <w:r w:rsidR="00EC61B8" w:rsidRPr="000F62A6">
        <w:rPr>
          <w:rFonts w:ascii="Times New Roman" w:hAnsi="Times New Roman"/>
          <w:b/>
        </w:rPr>
        <w:t xml:space="preserve"> thiết kế xây dựng triển khai sau thiết kế cơ sở</w:t>
      </w:r>
      <w:r w:rsidR="00EC61B8" w:rsidRPr="000F62A6">
        <w:rPr>
          <w:rFonts w:ascii="Times New Roman" w:hAnsi="Times New Roman"/>
        </w:rPr>
        <w:t xml:space="preserve"> </w:t>
      </w:r>
      <w:r w:rsidR="00EC61B8" w:rsidRPr="000F62A6">
        <w:rPr>
          <w:rFonts w:ascii="Times New Roman" w:hAnsi="Times New Roman"/>
          <w:i/>
        </w:rPr>
        <w:t>(</w:t>
      </w:r>
      <w:r w:rsidR="0034478D" w:rsidRPr="000F62A6">
        <w:rPr>
          <w:rFonts w:ascii="Times New Roman" w:hAnsi="Times New Roman"/>
          <w:i/>
        </w:rPr>
        <w:t>sửa đổi</w:t>
      </w:r>
      <w:r w:rsidRPr="000F62A6">
        <w:rPr>
          <w:rFonts w:ascii="Times New Roman" w:hAnsi="Times New Roman"/>
          <w:i/>
        </w:rPr>
        <w:t xml:space="preserve"> 05 điều</w:t>
      </w:r>
      <w:r w:rsidR="00B66089" w:rsidRPr="000F62A6">
        <w:rPr>
          <w:rFonts w:ascii="Times New Roman" w:hAnsi="Times New Roman"/>
          <w:i/>
        </w:rPr>
        <w:t>, bổ sung 01 điều</w:t>
      </w:r>
      <w:r w:rsidR="00EC61B8" w:rsidRPr="000F62A6">
        <w:rPr>
          <w:rFonts w:ascii="Times New Roman" w:hAnsi="Times New Roman"/>
          <w:i/>
        </w:rPr>
        <w:t>)</w:t>
      </w:r>
    </w:p>
    <w:p w14:paraId="66F0DA9E" w14:textId="77777777" w:rsidR="00074DF3" w:rsidRPr="000F62A6" w:rsidRDefault="00074DF3"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Rà soát, sửa đổi quy định về hồ sơ, quy trình thẩm định thiết kế xây dựng triển khai sau thiết kế cơ sở </w:t>
      </w:r>
      <w:r w:rsidRPr="000F62A6">
        <w:rPr>
          <w:rFonts w:ascii="Times New Roman" w:hAnsi="Times New Roman"/>
          <w:i/>
        </w:rPr>
        <w:t>(sửa đổi, bổ sung Điều 35, Điều 37, Điều 38)</w:t>
      </w:r>
      <w:r w:rsidR="0034478D" w:rsidRPr="000F62A6">
        <w:rPr>
          <w:rFonts w:ascii="Times New Roman" w:hAnsi="Times New Roman"/>
          <w:i/>
        </w:rPr>
        <w:t>.</w:t>
      </w:r>
    </w:p>
    <w:p w14:paraId="40FFC287" w14:textId="77777777" w:rsidR="00074DF3" w:rsidRPr="000F62A6" w:rsidRDefault="00074DF3"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Tăng cường phân cấp thẩm quyền thẩm định của cơ quan chuyên môn về xây dựng </w:t>
      </w:r>
      <w:r w:rsidRPr="000F62A6">
        <w:rPr>
          <w:rFonts w:ascii="Times New Roman" w:hAnsi="Times New Roman"/>
          <w:i/>
        </w:rPr>
        <w:t>(sửa đổi, bổ sung Điều 36)</w:t>
      </w:r>
      <w:r w:rsidR="0034478D" w:rsidRPr="000F62A6">
        <w:rPr>
          <w:rFonts w:ascii="Times New Roman" w:hAnsi="Times New Roman"/>
          <w:i/>
        </w:rPr>
        <w:t>.</w:t>
      </w:r>
    </w:p>
    <w:p w14:paraId="2ED69ACC" w14:textId="77777777" w:rsidR="00074DF3" w:rsidRPr="000F62A6" w:rsidRDefault="00074DF3"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Sửa đổi các nội dung liên quan đến thủ tục đánh giá về phòng cháy chữa cháy tương ứng với nội dung được đề xuất, được thông qua tại Luật Phòng cháy, chữa cháy và cứu nạn, cứu hộ sửa đổi – thực hiện đồng thời với quá trình xây dựng </w:t>
      </w:r>
      <w:proofErr w:type="gramStart"/>
      <w:r w:rsidRPr="000F62A6">
        <w:rPr>
          <w:rFonts w:ascii="Times New Roman" w:hAnsi="Times New Roman"/>
        </w:rPr>
        <w:t xml:space="preserve">Luật  </w:t>
      </w:r>
      <w:r w:rsidRPr="000F62A6">
        <w:rPr>
          <w:rFonts w:ascii="Times New Roman" w:hAnsi="Times New Roman"/>
          <w:i/>
        </w:rPr>
        <w:t>(</w:t>
      </w:r>
      <w:proofErr w:type="gramEnd"/>
      <w:r w:rsidRPr="000F62A6">
        <w:rPr>
          <w:rFonts w:ascii="Times New Roman" w:hAnsi="Times New Roman"/>
          <w:i/>
        </w:rPr>
        <w:t>sửa đổi, bổ sung Điều 37)</w:t>
      </w:r>
      <w:r w:rsidR="0034478D" w:rsidRPr="000F62A6">
        <w:rPr>
          <w:rFonts w:ascii="Times New Roman" w:hAnsi="Times New Roman"/>
          <w:i/>
        </w:rPr>
        <w:t>.</w:t>
      </w:r>
    </w:p>
    <w:p w14:paraId="79FD5135" w14:textId="77777777" w:rsidR="00B66089" w:rsidRPr="000F62A6" w:rsidRDefault="00B66089" w:rsidP="00A86B01">
      <w:pPr>
        <w:widowControl w:val="0"/>
        <w:spacing w:before="60" w:after="60" w:line="254" w:lineRule="auto"/>
        <w:ind w:firstLine="567"/>
        <w:jc w:val="both"/>
        <w:rPr>
          <w:rFonts w:ascii="Times New Roman" w:hAnsi="Times New Roman"/>
        </w:rPr>
      </w:pPr>
      <w:r w:rsidRPr="000F62A6">
        <w:rPr>
          <w:rFonts w:ascii="Times New Roman" w:hAnsi="Times New Roman"/>
        </w:rPr>
        <w:t xml:space="preserve">- Bổ sung nội dung thẩm định thiết kế triển khai sau thiết kế cơ sở của cơ quan chuyên môn về xây dựng </w:t>
      </w:r>
      <w:r w:rsidRPr="000F62A6">
        <w:rPr>
          <w:rFonts w:ascii="Times New Roman" w:hAnsi="Times New Roman"/>
          <w:i/>
        </w:rPr>
        <w:t>(bổ sung điều 38a).</w:t>
      </w:r>
    </w:p>
    <w:p w14:paraId="06215AF0" w14:textId="77777777" w:rsidR="00074DF3" w:rsidRPr="000F62A6" w:rsidRDefault="00074DF3" w:rsidP="00A86B01">
      <w:pPr>
        <w:widowControl w:val="0"/>
        <w:spacing w:before="60" w:after="60" w:line="254" w:lineRule="auto"/>
        <w:ind w:firstLine="567"/>
        <w:jc w:val="both"/>
        <w:rPr>
          <w:rFonts w:ascii="Times New Roman" w:hAnsi="Times New Roman"/>
        </w:rPr>
      </w:pPr>
      <w:r w:rsidRPr="000F62A6">
        <w:rPr>
          <w:rFonts w:ascii="Times New Roman" w:hAnsi="Times New Roman"/>
        </w:rPr>
        <w:t xml:space="preserve">- Sửa đổi, bổ sung quy định về thẩm định điều chỉnh thiết kế xây dựng triển khai sau thiết kế cơ sở </w:t>
      </w:r>
      <w:r w:rsidRPr="000F62A6">
        <w:rPr>
          <w:rFonts w:ascii="Times New Roman" w:hAnsi="Times New Roman"/>
          <w:i/>
        </w:rPr>
        <w:t>(sửa đổi, bổ sung Điều 39).</w:t>
      </w:r>
      <w:r w:rsidRPr="000F62A6">
        <w:rPr>
          <w:rFonts w:ascii="Times New Roman" w:hAnsi="Times New Roman"/>
        </w:rPr>
        <w:t xml:space="preserve"> </w:t>
      </w:r>
    </w:p>
    <w:p w14:paraId="48AA6641" w14:textId="77777777" w:rsidR="008B0545" w:rsidRPr="000F62A6" w:rsidRDefault="00074DF3" w:rsidP="00A86B01">
      <w:pPr>
        <w:widowControl w:val="0"/>
        <w:spacing w:before="60" w:after="60" w:line="254" w:lineRule="auto"/>
        <w:ind w:firstLine="567"/>
        <w:jc w:val="both"/>
        <w:rPr>
          <w:rFonts w:ascii="Times New Roman" w:hAnsi="Times New Roman"/>
          <w:b/>
        </w:rPr>
      </w:pPr>
      <w:r w:rsidRPr="000F62A6">
        <w:rPr>
          <w:rFonts w:ascii="Times New Roman" w:hAnsi="Times New Roman"/>
        </w:rPr>
        <w:t xml:space="preserve"> </w:t>
      </w:r>
      <w:r w:rsidR="008B0545" w:rsidRPr="000F62A6">
        <w:rPr>
          <w:rFonts w:ascii="Times New Roman" w:hAnsi="Times New Roman"/>
          <w:b/>
        </w:rPr>
        <w:t>(</w:t>
      </w:r>
      <w:r w:rsidRPr="000F62A6">
        <w:rPr>
          <w:rFonts w:ascii="Times New Roman" w:hAnsi="Times New Roman"/>
          <w:b/>
        </w:rPr>
        <w:t>4</w:t>
      </w:r>
      <w:r w:rsidR="008B0545" w:rsidRPr="000F62A6">
        <w:rPr>
          <w:rFonts w:ascii="Times New Roman" w:hAnsi="Times New Roman"/>
          <w:b/>
        </w:rPr>
        <w:t xml:space="preserve">) </w:t>
      </w:r>
      <w:r w:rsidRPr="000F62A6">
        <w:rPr>
          <w:rFonts w:ascii="Times New Roman" w:hAnsi="Times New Roman"/>
          <w:b/>
        </w:rPr>
        <w:t xml:space="preserve">Chương IV. Giấy phép xây dựng và quản lý trật tự xây dựng </w:t>
      </w:r>
      <w:r w:rsidRPr="000F62A6">
        <w:rPr>
          <w:rFonts w:ascii="Times New Roman" w:hAnsi="Times New Roman"/>
          <w:i/>
        </w:rPr>
        <w:t xml:space="preserve">(sửa đổi </w:t>
      </w:r>
      <w:r w:rsidR="0034478D" w:rsidRPr="000F62A6">
        <w:rPr>
          <w:rFonts w:ascii="Times New Roman" w:hAnsi="Times New Roman"/>
          <w:i/>
        </w:rPr>
        <w:t>0</w:t>
      </w:r>
      <w:r w:rsidR="00FF1F14" w:rsidRPr="000F62A6">
        <w:rPr>
          <w:rFonts w:ascii="Times New Roman" w:hAnsi="Times New Roman"/>
          <w:i/>
        </w:rPr>
        <w:t>8</w:t>
      </w:r>
      <w:r w:rsidR="0034478D" w:rsidRPr="000F62A6">
        <w:rPr>
          <w:rFonts w:ascii="Times New Roman" w:hAnsi="Times New Roman"/>
          <w:i/>
        </w:rPr>
        <w:t xml:space="preserve"> điều, bổ sung 0</w:t>
      </w:r>
      <w:r w:rsidR="00FF1F14" w:rsidRPr="000F62A6">
        <w:rPr>
          <w:rFonts w:ascii="Times New Roman" w:hAnsi="Times New Roman"/>
          <w:i/>
        </w:rPr>
        <w:t>1</w:t>
      </w:r>
      <w:r w:rsidR="0034478D" w:rsidRPr="000F62A6">
        <w:rPr>
          <w:rFonts w:ascii="Times New Roman" w:hAnsi="Times New Roman"/>
          <w:i/>
        </w:rPr>
        <w:t xml:space="preserve"> điều) </w:t>
      </w:r>
    </w:p>
    <w:p w14:paraId="4C21A6E0" w14:textId="77777777" w:rsidR="00AA47DE" w:rsidRPr="000F62A6" w:rsidRDefault="008B0545"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w:t>
      </w:r>
      <w:r w:rsidR="00AA47DE" w:rsidRPr="000F62A6">
        <w:rPr>
          <w:rFonts w:ascii="Times New Roman" w:hAnsi="Times New Roman"/>
        </w:rPr>
        <w:t xml:space="preserve">Sửa đổi, bổ sung </w:t>
      </w:r>
      <w:r w:rsidR="005C2DD6" w:rsidRPr="000F62A6">
        <w:rPr>
          <w:rFonts w:ascii="Times New Roman" w:hAnsi="Times New Roman"/>
        </w:rPr>
        <w:t>quy định về điều kiện cấp phép xây dựng</w:t>
      </w:r>
      <w:r w:rsidR="00AA47DE" w:rsidRPr="000F62A6">
        <w:rPr>
          <w:rFonts w:ascii="Times New Roman" w:hAnsi="Times New Roman"/>
        </w:rPr>
        <w:t xml:space="preserve"> </w:t>
      </w:r>
      <w:r w:rsidR="0034478D" w:rsidRPr="000F62A6">
        <w:rPr>
          <w:rFonts w:ascii="Times New Roman" w:hAnsi="Times New Roman"/>
        </w:rPr>
        <w:t xml:space="preserve">đối với khu vực không yêu cầu lập quy hoạch chi tiết, bổ sung thẩm quyền chấp thuận tổng mặt bằng </w:t>
      </w:r>
      <w:r w:rsidR="0034478D" w:rsidRPr="000F62A6">
        <w:rPr>
          <w:rFonts w:ascii="Times New Roman" w:hAnsi="Times New Roman"/>
          <w:i/>
        </w:rPr>
        <w:t>(sửa đổi, bổ sung Điều 41)</w:t>
      </w:r>
      <w:r w:rsidR="00A07E8B" w:rsidRPr="000F62A6">
        <w:rPr>
          <w:rFonts w:ascii="Times New Roman" w:hAnsi="Times New Roman"/>
          <w:i/>
        </w:rPr>
        <w:t>.</w:t>
      </w:r>
    </w:p>
    <w:p w14:paraId="420BC25B" w14:textId="77777777" w:rsidR="00A07E8B" w:rsidRPr="000F62A6" w:rsidRDefault="00A07E8B"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w:t>
      </w:r>
      <w:r w:rsidR="0034478D" w:rsidRPr="000F62A6">
        <w:rPr>
          <w:rFonts w:ascii="Times New Roman" w:hAnsi="Times New Roman"/>
        </w:rPr>
        <w:t>B</w:t>
      </w:r>
      <w:r w:rsidRPr="000F62A6">
        <w:rPr>
          <w:rFonts w:ascii="Times New Roman" w:hAnsi="Times New Roman"/>
        </w:rPr>
        <w:t xml:space="preserve">ổ sung </w:t>
      </w:r>
      <w:r w:rsidR="0034478D" w:rsidRPr="000F62A6">
        <w:rPr>
          <w:rFonts w:ascii="Times New Roman" w:hAnsi="Times New Roman"/>
        </w:rPr>
        <w:t>một điều quy định về thẩm quyền</w:t>
      </w:r>
      <w:r w:rsidRPr="000F62A6">
        <w:rPr>
          <w:rFonts w:ascii="Times New Roman" w:hAnsi="Times New Roman"/>
        </w:rPr>
        <w:t xml:space="preserve"> cấp </w:t>
      </w:r>
      <w:r w:rsidR="0034478D" w:rsidRPr="000F62A6">
        <w:rPr>
          <w:rFonts w:ascii="Times New Roman" w:hAnsi="Times New Roman"/>
        </w:rPr>
        <w:t xml:space="preserve">giấy </w:t>
      </w:r>
      <w:r w:rsidRPr="000F62A6">
        <w:rPr>
          <w:rFonts w:ascii="Times New Roman" w:hAnsi="Times New Roman"/>
        </w:rPr>
        <w:t xml:space="preserve">phép </w:t>
      </w:r>
      <w:r w:rsidR="0034478D" w:rsidRPr="000F62A6">
        <w:rPr>
          <w:rFonts w:ascii="Times New Roman" w:hAnsi="Times New Roman"/>
        </w:rPr>
        <w:t xml:space="preserve">xây dựng đối với nhà ở riêng lẻ có mục đích hỗn hợp, nhà ở riêng lẻ thuộc dự án đã bàn giao cho chính quyền địa phương quản lý </w:t>
      </w:r>
      <w:r w:rsidR="0034478D" w:rsidRPr="000F62A6">
        <w:rPr>
          <w:rFonts w:ascii="Times New Roman" w:hAnsi="Times New Roman"/>
          <w:i/>
        </w:rPr>
        <w:t>(</w:t>
      </w:r>
      <w:r w:rsidR="00FF1F14" w:rsidRPr="000F62A6">
        <w:rPr>
          <w:rFonts w:ascii="Times New Roman" w:hAnsi="Times New Roman"/>
          <w:i/>
        </w:rPr>
        <w:t xml:space="preserve">sửa đổi, </w:t>
      </w:r>
      <w:r w:rsidR="0034478D" w:rsidRPr="000F62A6">
        <w:rPr>
          <w:rFonts w:ascii="Times New Roman" w:hAnsi="Times New Roman"/>
          <w:i/>
        </w:rPr>
        <w:t>bổ sung Điều 41a)</w:t>
      </w:r>
      <w:r w:rsidR="00E11BD1" w:rsidRPr="000F62A6">
        <w:rPr>
          <w:rFonts w:ascii="Times New Roman" w:hAnsi="Times New Roman"/>
          <w:i/>
        </w:rPr>
        <w:t>.</w:t>
      </w:r>
    </w:p>
    <w:p w14:paraId="582BF4E0" w14:textId="54F19094" w:rsidR="0034478D" w:rsidRPr="000F62A6" w:rsidRDefault="0034478D" w:rsidP="00A86B01">
      <w:pPr>
        <w:widowControl w:val="0"/>
        <w:spacing w:before="60" w:after="60" w:line="254" w:lineRule="auto"/>
        <w:ind w:firstLine="567"/>
        <w:jc w:val="both"/>
        <w:rPr>
          <w:rFonts w:ascii="Times New Roman" w:hAnsi="Times New Roman"/>
          <w:i/>
          <w:spacing w:val="-8"/>
        </w:rPr>
      </w:pPr>
      <w:r w:rsidRPr="000F62A6">
        <w:rPr>
          <w:rFonts w:ascii="Times New Roman" w:hAnsi="Times New Roman"/>
          <w:spacing w:val="-8"/>
        </w:rPr>
        <w:t>- Bổ sung điều quy định về các loại giấy tờ hợp pháp đất đai</w:t>
      </w:r>
      <w:r w:rsidR="00181F5D">
        <w:rPr>
          <w:rFonts w:ascii="Times New Roman" w:hAnsi="Times New Roman"/>
          <w:spacing w:val="-8"/>
        </w:rPr>
        <w:t xml:space="preserve">, quy định về việc phải hoàn thành nghĩa vụ tài chính về đất khi cấp phép xây dựng </w:t>
      </w:r>
      <w:r w:rsidRPr="000F62A6">
        <w:rPr>
          <w:rFonts w:ascii="Times New Roman" w:hAnsi="Times New Roman"/>
          <w:i/>
          <w:spacing w:val="-8"/>
        </w:rPr>
        <w:t>(bổ sung Điều 41b)</w:t>
      </w:r>
      <w:r w:rsidR="000B403B" w:rsidRPr="000F62A6">
        <w:rPr>
          <w:rFonts w:ascii="Times New Roman" w:hAnsi="Times New Roman"/>
          <w:i/>
          <w:spacing w:val="-8"/>
        </w:rPr>
        <w:t>.</w:t>
      </w:r>
    </w:p>
    <w:p w14:paraId="295E0AB8" w14:textId="77777777" w:rsidR="008B0545" w:rsidRPr="000F62A6" w:rsidRDefault="00AA47DE" w:rsidP="00A86B01">
      <w:pPr>
        <w:widowControl w:val="0"/>
        <w:spacing w:before="60" w:after="60" w:line="254" w:lineRule="auto"/>
        <w:ind w:firstLine="567"/>
        <w:jc w:val="both"/>
        <w:rPr>
          <w:rFonts w:ascii="Times New Roman" w:hAnsi="Times New Roman"/>
          <w:i/>
        </w:rPr>
      </w:pPr>
      <w:r w:rsidRPr="000F62A6">
        <w:rPr>
          <w:rFonts w:ascii="Times New Roman" w:hAnsi="Times New Roman"/>
        </w:rPr>
        <w:t xml:space="preserve">- </w:t>
      </w:r>
      <w:r w:rsidR="0034478D" w:rsidRPr="000F62A6">
        <w:rPr>
          <w:rFonts w:ascii="Times New Roman" w:hAnsi="Times New Roman"/>
        </w:rPr>
        <w:t>Sửa đổi, bổ sung</w:t>
      </w:r>
      <w:r w:rsidRPr="000F62A6">
        <w:rPr>
          <w:rFonts w:ascii="Times New Roman" w:hAnsi="Times New Roman"/>
        </w:rPr>
        <w:t xml:space="preserve"> quy định về </w:t>
      </w:r>
      <w:r w:rsidR="005C2DD6" w:rsidRPr="000F62A6">
        <w:rPr>
          <w:rFonts w:ascii="Times New Roman" w:hAnsi="Times New Roman"/>
        </w:rPr>
        <w:t xml:space="preserve">hồ sơ cấp phép xây dựng </w:t>
      </w:r>
      <w:r w:rsidR="0034478D" w:rsidRPr="000F62A6">
        <w:rPr>
          <w:rFonts w:ascii="Times New Roman" w:hAnsi="Times New Roman"/>
          <w:i/>
        </w:rPr>
        <w:t>(sửa đổi, bổ sung Điều 43, Điều 44, Điều 45)</w:t>
      </w:r>
      <w:r w:rsidR="000C2CF6" w:rsidRPr="000F62A6">
        <w:rPr>
          <w:rFonts w:ascii="Times New Roman" w:hAnsi="Times New Roman"/>
          <w:i/>
        </w:rPr>
        <w:t>.</w:t>
      </w:r>
    </w:p>
    <w:p w14:paraId="17CE0A6A" w14:textId="77777777" w:rsidR="008557B2" w:rsidRPr="000F62A6" w:rsidRDefault="008557B2" w:rsidP="00A86B01">
      <w:pPr>
        <w:widowControl w:val="0"/>
        <w:spacing w:before="60" w:after="60" w:line="264" w:lineRule="auto"/>
        <w:ind w:firstLine="567"/>
        <w:jc w:val="both"/>
        <w:rPr>
          <w:rFonts w:ascii="Times New Roman" w:hAnsi="Times New Roman"/>
        </w:rPr>
      </w:pPr>
      <w:r w:rsidRPr="000F62A6">
        <w:rPr>
          <w:rFonts w:ascii="Times New Roman" w:hAnsi="Times New Roman"/>
        </w:rPr>
        <w:lastRenderedPageBreak/>
        <w:t xml:space="preserve">- </w:t>
      </w:r>
      <w:r w:rsidR="0034478D" w:rsidRPr="000F62A6">
        <w:rPr>
          <w:rFonts w:ascii="Times New Roman" w:hAnsi="Times New Roman"/>
        </w:rPr>
        <w:t xml:space="preserve">Sửa đổi, bổ sung quy định về điều chỉnh, cấp lại, thu hồi giấy phép xây dựng </w:t>
      </w:r>
      <w:r w:rsidR="0034478D" w:rsidRPr="000F62A6">
        <w:rPr>
          <w:rFonts w:ascii="Times New Roman" w:hAnsi="Times New Roman"/>
          <w:i/>
        </w:rPr>
        <w:t>(sửa đổi, bổ sung Điều 51, Điều 52, Điều 53)</w:t>
      </w:r>
      <w:r w:rsidRPr="000F62A6">
        <w:rPr>
          <w:rFonts w:ascii="Times New Roman" w:hAnsi="Times New Roman"/>
        </w:rPr>
        <w:t>.</w:t>
      </w:r>
    </w:p>
    <w:p w14:paraId="5672489E" w14:textId="77777777" w:rsidR="00355940" w:rsidRPr="000F62A6" w:rsidRDefault="008E56B7" w:rsidP="00A86B01">
      <w:pPr>
        <w:widowControl w:val="0"/>
        <w:spacing w:before="60" w:after="60" w:line="264" w:lineRule="auto"/>
        <w:ind w:firstLine="567"/>
        <w:jc w:val="both"/>
        <w:rPr>
          <w:rFonts w:ascii="Times New Roman" w:hAnsi="Times New Roman"/>
          <w:b/>
        </w:rPr>
      </w:pPr>
      <w:r w:rsidRPr="000F62A6">
        <w:rPr>
          <w:rFonts w:ascii="Times New Roman" w:hAnsi="Times New Roman"/>
          <w:b/>
        </w:rPr>
        <w:t>(</w:t>
      </w:r>
      <w:r w:rsidR="00355940" w:rsidRPr="000F62A6">
        <w:rPr>
          <w:rFonts w:ascii="Times New Roman" w:hAnsi="Times New Roman"/>
          <w:b/>
        </w:rPr>
        <w:t>5</w:t>
      </w:r>
      <w:r w:rsidRPr="000F62A6">
        <w:rPr>
          <w:rFonts w:ascii="Times New Roman" w:hAnsi="Times New Roman"/>
          <w:b/>
        </w:rPr>
        <w:t xml:space="preserve">) </w:t>
      </w:r>
      <w:r w:rsidR="00355940" w:rsidRPr="000F62A6">
        <w:rPr>
          <w:rFonts w:ascii="Times New Roman" w:hAnsi="Times New Roman"/>
          <w:b/>
        </w:rPr>
        <w:t xml:space="preserve">Chương V. </w:t>
      </w:r>
      <w:r w:rsidRPr="000F62A6">
        <w:rPr>
          <w:rFonts w:ascii="Times New Roman" w:hAnsi="Times New Roman"/>
          <w:b/>
        </w:rPr>
        <w:t xml:space="preserve">Về điều kiện năng lực hoạt động xây dựng </w:t>
      </w:r>
    </w:p>
    <w:p w14:paraId="7958B381" w14:textId="77777777" w:rsidR="00355940" w:rsidRPr="000F62A6" w:rsidRDefault="00355940" w:rsidP="00A86B01">
      <w:pPr>
        <w:widowControl w:val="0"/>
        <w:spacing w:before="60" w:after="60" w:line="264" w:lineRule="auto"/>
        <w:ind w:firstLine="567"/>
        <w:jc w:val="both"/>
        <w:rPr>
          <w:rFonts w:ascii="Times New Roman" w:hAnsi="Times New Roman"/>
          <w:i/>
        </w:rPr>
      </w:pPr>
      <w:r w:rsidRPr="000F62A6">
        <w:rPr>
          <w:rFonts w:ascii="Times New Roman" w:hAnsi="Times New Roman"/>
          <w:b/>
        </w:rPr>
        <w:t xml:space="preserve">Mục 1. Điều kiện năng lực hoạt động xây dựng của cá nhân </w:t>
      </w:r>
      <w:r w:rsidRPr="000F62A6">
        <w:rPr>
          <w:rFonts w:ascii="Times New Roman" w:hAnsi="Times New Roman"/>
          <w:i/>
        </w:rPr>
        <w:t>(sửa đổi</w:t>
      </w:r>
      <w:r w:rsidR="00336F5F" w:rsidRPr="000F62A6">
        <w:rPr>
          <w:rFonts w:ascii="Times New Roman" w:hAnsi="Times New Roman"/>
          <w:i/>
        </w:rPr>
        <w:t xml:space="preserve"> 18 điều, bổ sung 01 điều)</w:t>
      </w:r>
    </w:p>
    <w:p w14:paraId="5AEB6176" w14:textId="77777777" w:rsidR="00355940" w:rsidRPr="000F62A6" w:rsidRDefault="008E56B7" w:rsidP="00A86B01">
      <w:pPr>
        <w:widowControl w:val="0"/>
        <w:spacing w:before="60" w:after="60" w:line="264" w:lineRule="auto"/>
        <w:ind w:firstLine="567"/>
        <w:jc w:val="both"/>
        <w:rPr>
          <w:rFonts w:ascii="Times New Roman" w:hAnsi="Times New Roman"/>
        </w:rPr>
      </w:pPr>
      <w:r w:rsidRPr="000F62A6">
        <w:rPr>
          <w:rFonts w:ascii="Times New Roman" w:hAnsi="Times New Roman"/>
        </w:rPr>
        <w:t xml:space="preserve">- </w:t>
      </w:r>
      <w:r w:rsidR="00355940" w:rsidRPr="000F62A6">
        <w:rPr>
          <w:rFonts w:ascii="Times New Roman" w:hAnsi="Times New Roman"/>
        </w:rPr>
        <w:t xml:space="preserve">Sửa đổi quy định chung về chứng chỉ hành nghề, trong đó sửa đổi quy định hiệu lực của chứng chỉ là 10 năm </w:t>
      </w:r>
      <w:r w:rsidR="00355940" w:rsidRPr="000F62A6">
        <w:rPr>
          <w:rFonts w:ascii="Times New Roman" w:hAnsi="Times New Roman"/>
          <w:i/>
        </w:rPr>
        <w:t>(sửa đổi, bổ sung Điều 62)</w:t>
      </w:r>
      <w:r w:rsidR="000C2CF6" w:rsidRPr="000F62A6">
        <w:rPr>
          <w:rFonts w:ascii="Times New Roman" w:hAnsi="Times New Roman"/>
          <w:i/>
        </w:rPr>
        <w:t>.</w:t>
      </w:r>
    </w:p>
    <w:p w14:paraId="1306C09D" w14:textId="77777777" w:rsidR="008E56B7" w:rsidRPr="000F62A6" w:rsidRDefault="00355940" w:rsidP="00A86B01">
      <w:pPr>
        <w:widowControl w:val="0"/>
        <w:spacing w:before="60" w:after="60" w:line="264" w:lineRule="auto"/>
        <w:ind w:firstLine="567"/>
        <w:jc w:val="both"/>
        <w:rPr>
          <w:rFonts w:ascii="Times New Roman" w:hAnsi="Times New Roman"/>
          <w:spacing w:val="-2"/>
        </w:rPr>
      </w:pPr>
      <w:r w:rsidRPr="000F62A6">
        <w:rPr>
          <w:rFonts w:ascii="Times New Roman" w:hAnsi="Times New Roman"/>
        </w:rPr>
        <w:t xml:space="preserve">- Sửa đổi, bổ sung việc cấp, thu hồi, gia hạn chứng chỉ theo hướng phân 3 trường hợp cấp: cấp mới, cấp lại, chuyển đổi chứng chỉ, bỏ nội dung gia hạn chứng chỉ </w:t>
      </w:r>
      <w:r w:rsidRPr="000F62A6">
        <w:rPr>
          <w:rFonts w:ascii="Times New Roman" w:hAnsi="Times New Roman"/>
          <w:i/>
        </w:rPr>
        <w:t>(sửa đổi, bổ sung Điều 63)</w:t>
      </w:r>
      <w:r w:rsidR="00ED2A46" w:rsidRPr="000F62A6">
        <w:rPr>
          <w:rFonts w:ascii="Times New Roman" w:hAnsi="Times New Roman"/>
          <w:spacing w:val="-2"/>
        </w:rPr>
        <w:t>.</w:t>
      </w:r>
    </w:p>
    <w:p w14:paraId="05180B39" w14:textId="77777777" w:rsidR="00355940" w:rsidRPr="000F62A6" w:rsidRDefault="00355940" w:rsidP="00A86B01">
      <w:pPr>
        <w:widowControl w:val="0"/>
        <w:spacing w:before="60" w:after="60" w:line="264" w:lineRule="auto"/>
        <w:ind w:firstLine="567"/>
        <w:jc w:val="both"/>
        <w:rPr>
          <w:rFonts w:ascii="Times New Roman" w:hAnsi="Times New Roman"/>
        </w:rPr>
      </w:pPr>
      <w:r w:rsidRPr="000F62A6">
        <w:rPr>
          <w:rFonts w:ascii="Times New Roman" w:hAnsi="Times New Roman"/>
          <w:spacing w:val="-2"/>
        </w:rPr>
        <w:t xml:space="preserve">- Sửa đổi, bổ sung nội dung về lĩnh vực cấp chứng chỉ hành nghề, quy định về chuyên môn phù hợp </w:t>
      </w:r>
      <w:r w:rsidRPr="000F62A6">
        <w:rPr>
          <w:rFonts w:ascii="Times New Roman" w:hAnsi="Times New Roman"/>
          <w:i/>
          <w:spacing w:val="-2"/>
        </w:rPr>
        <w:t>(sửa đổi, bổ sung Điều 67)</w:t>
      </w:r>
      <w:r w:rsidR="000C2CF6" w:rsidRPr="000F62A6">
        <w:rPr>
          <w:rFonts w:ascii="Times New Roman" w:hAnsi="Times New Roman"/>
          <w:i/>
          <w:spacing w:val="-2"/>
        </w:rPr>
        <w:t>.</w:t>
      </w:r>
    </w:p>
    <w:p w14:paraId="0673486D" w14:textId="77777777" w:rsidR="00355940" w:rsidRPr="000F62A6" w:rsidRDefault="00355940"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w:t>
      </w:r>
      <w:r w:rsidR="00336F5F" w:rsidRPr="000F62A6">
        <w:rPr>
          <w:rFonts w:ascii="Times New Roman" w:hAnsi="Times New Roman"/>
        </w:rPr>
        <w:t>Sửa đổi, b</w:t>
      </w:r>
      <w:r w:rsidRPr="000F62A6">
        <w:rPr>
          <w:rFonts w:ascii="Times New Roman" w:hAnsi="Times New Roman"/>
        </w:rPr>
        <w:t>ổ sung quy định về đăng ký</w:t>
      </w:r>
      <w:r w:rsidR="00336F5F" w:rsidRPr="000F62A6">
        <w:rPr>
          <w:rFonts w:ascii="Times New Roman" w:hAnsi="Times New Roman"/>
        </w:rPr>
        <w:t>, nội dung, tổ chức</w:t>
      </w:r>
      <w:r w:rsidRPr="000F62A6">
        <w:rPr>
          <w:rFonts w:ascii="Times New Roman" w:hAnsi="Times New Roman"/>
        </w:rPr>
        <w:t xml:space="preserve"> sát hạch </w:t>
      </w:r>
      <w:r w:rsidRPr="000F62A6">
        <w:rPr>
          <w:rFonts w:ascii="Times New Roman" w:hAnsi="Times New Roman"/>
          <w:i/>
        </w:rPr>
        <w:t>(bổ sung Điều 67a</w:t>
      </w:r>
      <w:r w:rsidR="00336F5F" w:rsidRPr="000F62A6">
        <w:rPr>
          <w:rFonts w:ascii="Times New Roman" w:hAnsi="Times New Roman"/>
          <w:i/>
        </w:rPr>
        <w:t xml:space="preserve"> và sửa đổi, bổ sung Điều 77, 78</w:t>
      </w:r>
      <w:r w:rsidRPr="000F62A6">
        <w:rPr>
          <w:rFonts w:ascii="Times New Roman" w:hAnsi="Times New Roman"/>
          <w:i/>
        </w:rPr>
        <w:t>)</w:t>
      </w:r>
    </w:p>
    <w:p w14:paraId="0FAE325A" w14:textId="77777777" w:rsidR="005861A6" w:rsidRPr="000F62A6" w:rsidRDefault="005861A6" w:rsidP="00A86B01">
      <w:pPr>
        <w:widowControl w:val="0"/>
        <w:spacing w:before="60" w:after="60" w:line="264" w:lineRule="auto"/>
        <w:ind w:firstLine="567"/>
        <w:jc w:val="both"/>
        <w:rPr>
          <w:rFonts w:ascii="Times New Roman" w:hAnsi="Times New Roman"/>
        </w:rPr>
      </w:pPr>
      <w:r w:rsidRPr="000F62A6">
        <w:rPr>
          <w:rFonts w:ascii="Times New Roman" w:hAnsi="Times New Roman"/>
        </w:rPr>
        <w:t xml:space="preserve">- </w:t>
      </w:r>
      <w:r w:rsidR="00355940" w:rsidRPr="000F62A6">
        <w:rPr>
          <w:rFonts w:ascii="Times New Roman" w:hAnsi="Times New Roman"/>
        </w:rPr>
        <w:t>Sửa đổi, b</w:t>
      </w:r>
      <w:r w:rsidRPr="000F62A6">
        <w:rPr>
          <w:rFonts w:ascii="Times New Roman" w:hAnsi="Times New Roman"/>
        </w:rPr>
        <w:t xml:space="preserve">ổ sung </w:t>
      </w:r>
      <w:r w:rsidR="00355940" w:rsidRPr="000F62A6">
        <w:rPr>
          <w:rFonts w:ascii="Times New Roman" w:hAnsi="Times New Roman"/>
        </w:rPr>
        <w:t xml:space="preserve">các </w:t>
      </w:r>
      <w:r w:rsidRPr="000F62A6">
        <w:rPr>
          <w:rFonts w:ascii="Times New Roman" w:hAnsi="Times New Roman"/>
        </w:rPr>
        <w:t xml:space="preserve">quy định về </w:t>
      </w:r>
      <w:r w:rsidR="00355940" w:rsidRPr="000F62A6">
        <w:rPr>
          <w:rFonts w:ascii="Times New Roman" w:hAnsi="Times New Roman"/>
        </w:rPr>
        <w:t>chứng chỉ</w:t>
      </w:r>
      <w:r w:rsidR="00336F5F" w:rsidRPr="000F62A6">
        <w:rPr>
          <w:rFonts w:ascii="Times New Roman" w:hAnsi="Times New Roman"/>
        </w:rPr>
        <w:t>, điều kiện</w:t>
      </w:r>
      <w:r w:rsidR="00355940" w:rsidRPr="000F62A6">
        <w:rPr>
          <w:rFonts w:ascii="Times New Roman" w:hAnsi="Times New Roman"/>
        </w:rPr>
        <w:t xml:space="preserve"> hành nghề các lĩnh vực </w:t>
      </w:r>
      <w:r w:rsidR="00336F5F" w:rsidRPr="000F62A6">
        <w:rPr>
          <w:rFonts w:ascii="Times New Roman" w:hAnsi="Times New Roman"/>
        </w:rPr>
        <w:t xml:space="preserve">về nội dung xác định chuyên môn phù hợp </w:t>
      </w:r>
      <w:r w:rsidR="00355940" w:rsidRPr="000F62A6">
        <w:rPr>
          <w:rFonts w:ascii="Times New Roman" w:hAnsi="Times New Roman"/>
          <w:i/>
        </w:rPr>
        <w:t>(sửa đổi, bổ sung các Điều 68, 69, 70, 71, 72, 73, 74, 75</w:t>
      </w:r>
      <w:r w:rsidR="00336F5F" w:rsidRPr="000F62A6">
        <w:rPr>
          <w:rFonts w:ascii="Times New Roman" w:hAnsi="Times New Roman"/>
          <w:i/>
        </w:rPr>
        <w:t>)</w:t>
      </w:r>
      <w:r w:rsidR="000C2CF6" w:rsidRPr="000F62A6">
        <w:rPr>
          <w:rFonts w:ascii="Times New Roman" w:hAnsi="Times New Roman"/>
          <w:i/>
        </w:rPr>
        <w:t>.</w:t>
      </w:r>
    </w:p>
    <w:p w14:paraId="28CE5561" w14:textId="77777777" w:rsidR="00336F5F" w:rsidRPr="000F62A6" w:rsidRDefault="00336F5F"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Sửa đổi, bổ sung quy định về hồ sơ đề nghị, trình tự cấp chứng chỉ hành nghề phù hợp với việc tách quy trình sát hạch </w:t>
      </w:r>
      <w:r w:rsidRPr="000F62A6">
        <w:rPr>
          <w:rFonts w:ascii="Times New Roman" w:hAnsi="Times New Roman"/>
          <w:i/>
        </w:rPr>
        <w:t>(sửa đổi, bổ sung Điều 76, Điều 79, Điều 80)</w:t>
      </w:r>
      <w:r w:rsidR="000C2CF6" w:rsidRPr="000F62A6">
        <w:rPr>
          <w:rFonts w:ascii="Times New Roman" w:hAnsi="Times New Roman"/>
          <w:i/>
        </w:rPr>
        <w:t>.</w:t>
      </w:r>
    </w:p>
    <w:p w14:paraId="0EAE23F0" w14:textId="77777777" w:rsidR="00336F5F" w:rsidRPr="000F62A6" w:rsidRDefault="00336F5F"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Sửa đổi, bổ sung quy định về tổ chức xã hội nghề nghiệp </w:t>
      </w:r>
      <w:r w:rsidRPr="000F62A6">
        <w:rPr>
          <w:rFonts w:ascii="Times New Roman" w:hAnsi="Times New Roman"/>
          <w:i/>
        </w:rPr>
        <w:t>(sửa đổi, bổ sung Điều 81, Điều 82).</w:t>
      </w:r>
    </w:p>
    <w:p w14:paraId="49A55C6B" w14:textId="77777777" w:rsidR="00336F5F" w:rsidRPr="000F62A6" w:rsidRDefault="00336F5F" w:rsidP="00A86B01">
      <w:pPr>
        <w:widowControl w:val="0"/>
        <w:spacing w:before="60" w:after="60" w:line="264" w:lineRule="auto"/>
        <w:ind w:firstLine="567"/>
        <w:jc w:val="both"/>
        <w:rPr>
          <w:rFonts w:ascii="Times New Roman" w:hAnsi="Times New Roman"/>
          <w:b/>
          <w:spacing w:val="-6"/>
        </w:rPr>
      </w:pPr>
      <w:r w:rsidRPr="000F62A6">
        <w:rPr>
          <w:rFonts w:ascii="Times New Roman" w:hAnsi="Times New Roman"/>
          <w:b/>
          <w:spacing w:val="-6"/>
        </w:rPr>
        <w:t>Mục 2. Điều kiện năng lực hoạt động xây dựng của tổ chức</w:t>
      </w:r>
      <w:r w:rsidR="00FF1F14" w:rsidRPr="000F62A6">
        <w:rPr>
          <w:rFonts w:ascii="Times New Roman" w:hAnsi="Times New Roman"/>
          <w:b/>
          <w:spacing w:val="-6"/>
        </w:rPr>
        <w:t xml:space="preserve"> </w:t>
      </w:r>
      <w:r w:rsidR="00FF1F14" w:rsidRPr="000F62A6">
        <w:rPr>
          <w:rFonts w:ascii="Times New Roman" w:hAnsi="Times New Roman"/>
          <w:i/>
          <w:spacing w:val="-6"/>
        </w:rPr>
        <w:t>(sửa đổi 05 điều)</w:t>
      </w:r>
    </w:p>
    <w:p w14:paraId="67D7517B" w14:textId="77777777" w:rsidR="00336F5F" w:rsidRPr="000F62A6" w:rsidRDefault="00336F5F" w:rsidP="00A86B01">
      <w:pPr>
        <w:widowControl w:val="0"/>
        <w:spacing w:before="60" w:after="60" w:line="264" w:lineRule="auto"/>
        <w:ind w:firstLine="567"/>
        <w:jc w:val="both"/>
        <w:rPr>
          <w:rFonts w:ascii="Times New Roman" w:hAnsi="Times New Roman"/>
        </w:rPr>
      </w:pPr>
      <w:r w:rsidRPr="000F62A6">
        <w:rPr>
          <w:rFonts w:ascii="Times New Roman" w:hAnsi="Times New Roman"/>
        </w:rPr>
        <w:t xml:space="preserve">- Sửa đổi, bổ sung điều kiện năng lực hoạt động xây dựng theo hướng bổ sung quy định trách nhiệm chủ đầu tư khi lựa chọn tổ chức tham gia hoạt động xây dựng theo yêu cầu cụ thể của gói thầu </w:t>
      </w:r>
      <w:r w:rsidRPr="000F62A6">
        <w:rPr>
          <w:rFonts w:ascii="Times New Roman" w:hAnsi="Times New Roman"/>
          <w:i/>
        </w:rPr>
        <w:t>(sửa đổi, bổ sung Điều 83)</w:t>
      </w:r>
      <w:r w:rsidR="00FF1F14" w:rsidRPr="000F62A6">
        <w:rPr>
          <w:rFonts w:ascii="Times New Roman" w:hAnsi="Times New Roman"/>
          <w:i/>
        </w:rPr>
        <w:t>.</w:t>
      </w:r>
    </w:p>
    <w:p w14:paraId="4A5DC901" w14:textId="77777777" w:rsidR="00336F5F" w:rsidRPr="000F62A6" w:rsidRDefault="00336F5F"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Sửa đổi, bổ sung việc cấp, thu hồi, gia hạn chứng chỉ theo hướng phân </w:t>
      </w:r>
      <w:r w:rsidR="00FF1F14" w:rsidRPr="000F62A6">
        <w:rPr>
          <w:rFonts w:ascii="Times New Roman" w:hAnsi="Times New Roman"/>
        </w:rPr>
        <w:t>thành 2</w:t>
      </w:r>
      <w:r w:rsidRPr="000F62A6">
        <w:rPr>
          <w:rFonts w:ascii="Times New Roman" w:hAnsi="Times New Roman"/>
        </w:rPr>
        <w:t xml:space="preserve"> trường hợp cấp: cấp mới, cấp lại</w:t>
      </w:r>
      <w:r w:rsidR="00FF1F14" w:rsidRPr="000F62A6">
        <w:rPr>
          <w:rFonts w:ascii="Times New Roman" w:hAnsi="Times New Roman"/>
        </w:rPr>
        <w:t xml:space="preserve">, bỏ nội dung gia hạn </w:t>
      </w:r>
      <w:r w:rsidR="00FF1F14" w:rsidRPr="000F62A6">
        <w:rPr>
          <w:rFonts w:ascii="Times New Roman" w:hAnsi="Times New Roman"/>
          <w:i/>
        </w:rPr>
        <w:t xml:space="preserve">(sửa đổi, bổ sung </w:t>
      </w:r>
      <w:r w:rsidR="00BB011A">
        <w:rPr>
          <w:rFonts w:ascii="Times New Roman" w:hAnsi="Times New Roman"/>
          <w:i/>
          <w:lang w:val="vi-VN"/>
        </w:rPr>
        <w:t xml:space="preserve">           </w:t>
      </w:r>
      <w:r w:rsidR="00FF1F14" w:rsidRPr="000F62A6">
        <w:rPr>
          <w:rFonts w:ascii="Times New Roman" w:hAnsi="Times New Roman"/>
          <w:i/>
        </w:rPr>
        <w:t>Điều 84).</w:t>
      </w:r>
    </w:p>
    <w:p w14:paraId="0AF505BB" w14:textId="77777777" w:rsidR="00FF1F14" w:rsidRPr="000F62A6" w:rsidRDefault="00FF1F14"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Sửa đổi, bổ sung về hồ sơ đề nghị, trình tự cấp chứng chỉ </w:t>
      </w:r>
      <w:r w:rsidRPr="000F62A6">
        <w:rPr>
          <w:rFonts w:ascii="Times New Roman" w:hAnsi="Times New Roman"/>
          <w:i/>
        </w:rPr>
        <w:t>(sửa đổi, bổ sung Điều 87, Điều 89, Điều 90).</w:t>
      </w:r>
    </w:p>
    <w:p w14:paraId="74E98CA7" w14:textId="77777777" w:rsidR="00FF1F14" w:rsidRPr="000F62A6" w:rsidRDefault="00FF1F14" w:rsidP="00A86B01">
      <w:pPr>
        <w:widowControl w:val="0"/>
        <w:spacing w:before="60" w:after="60" w:line="264" w:lineRule="auto"/>
        <w:ind w:firstLine="567"/>
        <w:jc w:val="both"/>
        <w:rPr>
          <w:rFonts w:ascii="Times New Roman" w:hAnsi="Times New Roman"/>
          <w:i/>
        </w:rPr>
      </w:pPr>
      <w:r w:rsidRPr="000F62A6">
        <w:rPr>
          <w:rFonts w:ascii="Times New Roman" w:hAnsi="Times New Roman"/>
          <w:b/>
        </w:rPr>
        <w:t>Mục 3.</w:t>
      </w:r>
      <w:r w:rsidR="005861A6" w:rsidRPr="000F62A6">
        <w:rPr>
          <w:rFonts w:ascii="Times New Roman" w:hAnsi="Times New Roman"/>
          <w:b/>
        </w:rPr>
        <w:t xml:space="preserve"> Về giấy phép hoạt động xây dựng cho nhà thầu nước ngoài</w:t>
      </w:r>
      <w:r w:rsidR="004173AD" w:rsidRPr="000F62A6">
        <w:rPr>
          <w:rFonts w:ascii="Times New Roman" w:hAnsi="Times New Roman"/>
          <w:b/>
        </w:rPr>
        <w:t xml:space="preserve"> </w:t>
      </w:r>
      <w:r w:rsidR="006E3141" w:rsidRPr="000F62A6">
        <w:rPr>
          <w:rFonts w:ascii="Times New Roman" w:hAnsi="Times New Roman"/>
          <w:i/>
        </w:rPr>
        <w:t>(sửa đổi 02 điều)</w:t>
      </w:r>
    </w:p>
    <w:p w14:paraId="3EC5EBF0" w14:textId="77777777" w:rsidR="005861A6" w:rsidRPr="000F62A6" w:rsidRDefault="006E3141"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w:t>
      </w:r>
      <w:r w:rsidR="00FF1F14" w:rsidRPr="000F62A6">
        <w:rPr>
          <w:rFonts w:ascii="Times New Roman" w:hAnsi="Times New Roman"/>
        </w:rPr>
        <w:t xml:space="preserve">Sửa đổi, bổ sung về hồ sơ </w:t>
      </w:r>
      <w:r w:rsidRPr="000F62A6">
        <w:rPr>
          <w:rFonts w:ascii="Times New Roman" w:hAnsi="Times New Roman"/>
        </w:rPr>
        <w:t xml:space="preserve">đề nghị cấp giấy phép hoạt động xây dựng </w:t>
      </w:r>
      <w:r w:rsidRPr="000F62A6">
        <w:rPr>
          <w:rFonts w:ascii="Times New Roman" w:hAnsi="Times New Roman"/>
          <w:i/>
        </w:rPr>
        <w:t>(sửa đổi, bổ sung Điều 104)</w:t>
      </w:r>
      <w:r w:rsidR="000C2CF6" w:rsidRPr="000F62A6">
        <w:rPr>
          <w:rFonts w:ascii="Times New Roman" w:hAnsi="Times New Roman"/>
          <w:i/>
        </w:rPr>
        <w:t>.</w:t>
      </w:r>
    </w:p>
    <w:p w14:paraId="49F92709" w14:textId="77777777" w:rsidR="006E3141" w:rsidRDefault="006E3141" w:rsidP="00A86B01">
      <w:pPr>
        <w:widowControl w:val="0"/>
        <w:spacing w:before="60" w:after="60" w:line="264" w:lineRule="auto"/>
        <w:ind w:firstLine="567"/>
        <w:jc w:val="both"/>
        <w:rPr>
          <w:rFonts w:ascii="Times New Roman" w:hAnsi="Times New Roman"/>
          <w:lang w:val="vi-VN"/>
        </w:rPr>
      </w:pPr>
      <w:r w:rsidRPr="000F62A6">
        <w:rPr>
          <w:rFonts w:ascii="Times New Roman" w:hAnsi="Times New Roman"/>
        </w:rPr>
        <w:t xml:space="preserve">- Sửa đổi, bổ sung việc thực hiện thông báo theo quy định trong giấy phép hoạt động xây dựng của nhà thầu nước ngoài </w:t>
      </w:r>
      <w:r w:rsidRPr="000F62A6">
        <w:rPr>
          <w:rFonts w:ascii="Times New Roman" w:hAnsi="Times New Roman"/>
          <w:i/>
        </w:rPr>
        <w:t>(sửa đổi, bổ sung Điều 107)</w:t>
      </w:r>
      <w:r w:rsidR="000C2CF6" w:rsidRPr="000F62A6">
        <w:rPr>
          <w:rFonts w:ascii="Times New Roman" w:hAnsi="Times New Roman"/>
        </w:rPr>
        <w:t>.</w:t>
      </w:r>
    </w:p>
    <w:p w14:paraId="23581B55" w14:textId="77777777" w:rsidR="00A86B01" w:rsidRPr="00A86B01" w:rsidRDefault="00A86B01" w:rsidP="00A86B01">
      <w:pPr>
        <w:widowControl w:val="0"/>
        <w:spacing w:before="60" w:after="60" w:line="264" w:lineRule="auto"/>
        <w:ind w:firstLine="567"/>
        <w:jc w:val="both"/>
        <w:rPr>
          <w:rFonts w:ascii="Times New Roman" w:hAnsi="Times New Roman"/>
          <w:lang w:val="vi-VN"/>
        </w:rPr>
      </w:pPr>
    </w:p>
    <w:p w14:paraId="765B5DBB" w14:textId="77777777" w:rsidR="006E3141" w:rsidRPr="000F62A6" w:rsidRDefault="005861A6" w:rsidP="00A86B01">
      <w:pPr>
        <w:widowControl w:val="0"/>
        <w:spacing w:before="60" w:after="60" w:line="264" w:lineRule="auto"/>
        <w:ind w:firstLine="567"/>
        <w:jc w:val="both"/>
        <w:rPr>
          <w:rFonts w:ascii="Times New Roman" w:hAnsi="Times New Roman"/>
          <w:b/>
        </w:rPr>
      </w:pPr>
      <w:r w:rsidRPr="000F62A6">
        <w:rPr>
          <w:rFonts w:ascii="Times New Roman" w:hAnsi="Times New Roman"/>
          <w:b/>
        </w:rPr>
        <w:lastRenderedPageBreak/>
        <w:t>(</w:t>
      </w:r>
      <w:r w:rsidR="006E3141" w:rsidRPr="000F62A6">
        <w:rPr>
          <w:rFonts w:ascii="Times New Roman" w:hAnsi="Times New Roman"/>
          <w:b/>
        </w:rPr>
        <w:t>6</w:t>
      </w:r>
      <w:r w:rsidRPr="000F62A6">
        <w:rPr>
          <w:rFonts w:ascii="Times New Roman" w:hAnsi="Times New Roman"/>
          <w:b/>
        </w:rPr>
        <w:t xml:space="preserve">) </w:t>
      </w:r>
      <w:r w:rsidR="006E3141" w:rsidRPr="000F62A6">
        <w:rPr>
          <w:rFonts w:ascii="Times New Roman" w:hAnsi="Times New Roman"/>
          <w:b/>
        </w:rPr>
        <w:t>Chương VII. Điều khoản</w:t>
      </w:r>
      <w:r w:rsidRPr="000F62A6">
        <w:rPr>
          <w:rFonts w:ascii="Times New Roman" w:hAnsi="Times New Roman"/>
          <w:b/>
        </w:rPr>
        <w:t xml:space="preserve"> thi hành</w:t>
      </w:r>
      <w:r w:rsidR="006E3141" w:rsidRPr="000F62A6">
        <w:rPr>
          <w:rFonts w:ascii="Times New Roman" w:hAnsi="Times New Roman"/>
          <w:b/>
        </w:rPr>
        <w:t xml:space="preserve"> </w:t>
      </w:r>
      <w:r w:rsidR="006E3141" w:rsidRPr="000F62A6">
        <w:rPr>
          <w:rFonts w:ascii="Times New Roman" w:hAnsi="Times New Roman"/>
          <w:i/>
        </w:rPr>
        <w:t>(sửa đổi 03 điều, bổ sung 01 điều)</w:t>
      </w:r>
    </w:p>
    <w:p w14:paraId="2A27CA7E" w14:textId="77777777" w:rsidR="00C53A19" w:rsidRPr="000F62A6" w:rsidRDefault="006E3141" w:rsidP="00A86B01">
      <w:pPr>
        <w:widowControl w:val="0"/>
        <w:spacing w:before="60" w:after="60" w:line="264" w:lineRule="auto"/>
        <w:ind w:firstLine="567"/>
        <w:jc w:val="both"/>
        <w:rPr>
          <w:rFonts w:ascii="Times New Roman" w:hAnsi="Times New Roman"/>
          <w:i/>
        </w:rPr>
      </w:pPr>
      <w:r w:rsidRPr="000F62A6">
        <w:rPr>
          <w:rFonts w:ascii="Times New Roman" w:hAnsi="Times New Roman"/>
        </w:rPr>
        <w:t>- Sửa đổi, bổ sung q</w:t>
      </w:r>
      <w:r w:rsidR="00C53A19" w:rsidRPr="000F62A6">
        <w:rPr>
          <w:rFonts w:ascii="Times New Roman" w:hAnsi="Times New Roman"/>
        </w:rPr>
        <w:t>uy định về trách nhiệm thi hành của Bộ Xây dựng, Bộ quản lý công trình xây dựng chuyên ngành, Ủy ban nhân dân cấp tỉnh</w:t>
      </w:r>
      <w:r w:rsidRPr="000F62A6">
        <w:rPr>
          <w:rFonts w:ascii="Times New Roman" w:hAnsi="Times New Roman"/>
        </w:rPr>
        <w:t xml:space="preserve"> </w:t>
      </w:r>
      <w:r w:rsidRPr="000F62A6">
        <w:rPr>
          <w:rFonts w:ascii="Times New Roman" w:hAnsi="Times New Roman"/>
          <w:i/>
        </w:rPr>
        <w:t xml:space="preserve">(Sửa đổi, bổ sung </w:t>
      </w:r>
      <w:r w:rsidR="00BB011A">
        <w:rPr>
          <w:rFonts w:ascii="Times New Roman" w:hAnsi="Times New Roman"/>
          <w:i/>
          <w:lang w:val="vi-VN"/>
        </w:rPr>
        <w:t>Đ</w:t>
      </w:r>
      <w:r w:rsidRPr="000F62A6">
        <w:rPr>
          <w:rFonts w:ascii="Times New Roman" w:hAnsi="Times New Roman"/>
          <w:i/>
        </w:rPr>
        <w:t>iều 109)</w:t>
      </w:r>
      <w:r w:rsidR="00C53A19" w:rsidRPr="000F62A6">
        <w:rPr>
          <w:rFonts w:ascii="Times New Roman" w:hAnsi="Times New Roman"/>
          <w:i/>
        </w:rPr>
        <w:t>.</w:t>
      </w:r>
    </w:p>
    <w:p w14:paraId="53900B7B" w14:textId="77777777" w:rsidR="00C53A19" w:rsidRPr="000F62A6" w:rsidRDefault="00C53A19" w:rsidP="00A86B01">
      <w:pPr>
        <w:widowControl w:val="0"/>
        <w:spacing w:before="60" w:after="60" w:line="264" w:lineRule="auto"/>
        <w:ind w:firstLine="567"/>
        <w:jc w:val="both"/>
        <w:rPr>
          <w:rFonts w:ascii="Times New Roman" w:hAnsi="Times New Roman"/>
          <w:i/>
        </w:rPr>
      </w:pPr>
      <w:r w:rsidRPr="000F62A6">
        <w:rPr>
          <w:rFonts w:ascii="Times New Roman" w:hAnsi="Times New Roman"/>
        </w:rPr>
        <w:t xml:space="preserve">- Quy định về xử lý chuyển tiếp </w:t>
      </w:r>
      <w:r w:rsidR="006E3141" w:rsidRPr="000F62A6">
        <w:rPr>
          <w:rFonts w:ascii="Times New Roman" w:hAnsi="Times New Roman"/>
          <w:i/>
        </w:rPr>
        <w:t>(Điều 110)</w:t>
      </w:r>
      <w:r w:rsidRPr="000F62A6">
        <w:rPr>
          <w:rFonts w:ascii="Times New Roman" w:hAnsi="Times New Roman"/>
          <w:i/>
        </w:rPr>
        <w:t>.</w:t>
      </w:r>
    </w:p>
    <w:p w14:paraId="58154101" w14:textId="77777777" w:rsidR="006E3141" w:rsidRPr="00BB011A" w:rsidRDefault="006E3141" w:rsidP="00A86B01">
      <w:pPr>
        <w:widowControl w:val="0"/>
        <w:spacing w:before="60" w:after="60" w:line="264" w:lineRule="auto"/>
        <w:ind w:firstLine="567"/>
        <w:jc w:val="both"/>
        <w:rPr>
          <w:rFonts w:ascii="Times New Roman" w:hAnsi="Times New Roman"/>
          <w:i/>
          <w:lang w:val="vi-VN"/>
        </w:rPr>
      </w:pPr>
      <w:r w:rsidRPr="000F62A6">
        <w:rPr>
          <w:rFonts w:ascii="Times New Roman" w:hAnsi="Times New Roman"/>
        </w:rPr>
        <w:t xml:space="preserve">- Quy định về hiệu lực thi hành </w:t>
      </w:r>
      <w:r w:rsidRPr="000F62A6">
        <w:rPr>
          <w:rFonts w:ascii="Times New Roman" w:hAnsi="Times New Roman"/>
          <w:i/>
        </w:rPr>
        <w:t>(Điều 111)</w:t>
      </w:r>
      <w:r w:rsidR="00BB011A">
        <w:rPr>
          <w:rFonts w:ascii="Times New Roman" w:hAnsi="Times New Roman"/>
          <w:i/>
          <w:lang w:val="vi-VN"/>
        </w:rPr>
        <w:t>.</w:t>
      </w:r>
    </w:p>
    <w:p w14:paraId="426B9C9A" w14:textId="77777777" w:rsidR="001E3B39" w:rsidRPr="000F62A6" w:rsidRDefault="001E3B39" w:rsidP="00A86B01">
      <w:pPr>
        <w:widowControl w:val="0"/>
        <w:spacing w:before="60" w:after="60" w:line="264" w:lineRule="auto"/>
        <w:ind w:firstLine="567"/>
        <w:jc w:val="both"/>
        <w:rPr>
          <w:rFonts w:ascii="Times New Roman" w:hAnsi="Times New Roman"/>
          <w:lang w:val="vi-VN"/>
        </w:rPr>
      </w:pPr>
      <w:r w:rsidRPr="000F62A6">
        <w:rPr>
          <w:rFonts w:ascii="Times New Roman" w:hAnsi="Times New Roman"/>
          <w:b/>
          <w:bCs/>
          <w:lang w:val="vi-VN"/>
        </w:rPr>
        <w:t>V. DỰ KIẾN NGUỒN LỰC, ĐIỀU KIỆN ĐẢM BẢO THI HÀNH VĂN BẢN SAU KHI ĐƯỢC BAN HÀNH</w:t>
      </w:r>
      <w:r w:rsidRPr="000F62A6">
        <w:rPr>
          <w:rFonts w:ascii="Times New Roman" w:hAnsi="Times New Roman"/>
          <w:lang w:val="vi-VN"/>
        </w:rPr>
        <w:t>.</w:t>
      </w:r>
    </w:p>
    <w:p w14:paraId="3563A699" w14:textId="77777777" w:rsidR="001E3B39" w:rsidRPr="000F62A6" w:rsidRDefault="001E3B39" w:rsidP="00A86B01">
      <w:pPr>
        <w:widowControl w:val="0"/>
        <w:spacing w:before="60" w:after="60" w:line="264" w:lineRule="auto"/>
        <w:ind w:firstLine="567"/>
        <w:jc w:val="both"/>
        <w:rPr>
          <w:rFonts w:ascii="Times New Roman" w:hAnsi="Times New Roman"/>
          <w:b/>
          <w:bCs/>
          <w:lang w:val="vi-VN"/>
        </w:rPr>
      </w:pPr>
      <w:r w:rsidRPr="000F62A6">
        <w:rPr>
          <w:rFonts w:ascii="Times New Roman" w:hAnsi="Times New Roman"/>
          <w:lang w:val="vi-VN"/>
        </w:rPr>
        <w:tab/>
      </w:r>
      <w:r w:rsidRPr="000F62A6">
        <w:rPr>
          <w:rFonts w:ascii="Times New Roman" w:hAnsi="Times New Roman"/>
          <w:b/>
          <w:bCs/>
          <w:lang w:val="vi-VN"/>
        </w:rPr>
        <w:t>1. Dự kiến nguồn lực:</w:t>
      </w:r>
    </w:p>
    <w:p w14:paraId="4AFB0F94" w14:textId="77777777" w:rsidR="001E3B39" w:rsidRPr="000F62A6" w:rsidRDefault="001E3B39" w:rsidP="00A86B01">
      <w:pPr>
        <w:widowControl w:val="0"/>
        <w:spacing w:before="60" w:after="60" w:line="264" w:lineRule="auto"/>
        <w:ind w:firstLine="567"/>
        <w:jc w:val="both"/>
        <w:rPr>
          <w:rFonts w:ascii="Times New Roman" w:hAnsi="Times New Roman"/>
          <w:spacing w:val="-4"/>
          <w:lang w:val="vi-VN"/>
        </w:rPr>
      </w:pPr>
      <w:r w:rsidRPr="000F62A6">
        <w:rPr>
          <w:rFonts w:ascii="Times New Roman" w:hAnsi="Times New Roman"/>
          <w:lang w:val="vi-VN"/>
        </w:rPr>
        <w:tab/>
      </w:r>
      <w:r w:rsidRPr="000F62A6">
        <w:rPr>
          <w:rFonts w:ascii="Times New Roman" w:hAnsi="Times New Roman"/>
          <w:spacing w:val="-4"/>
          <w:lang w:val="vi-VN"/>
        </w:rPr>
        <w:t>Việc thi hành Nghị định sẽ chỉ phát sinh chi phí liên quan đến tuyên truyền, phổ biến pháp luật sau khi ban hành Nghị định. Kinh phí cho công việc này dự kiến được lấy từ nguồn kinh phí tuyên truyền, phổ biến giáo dục pháp luật hàng năm.</w:t>
      </w:r>
    </w:p>
    <w:p w14:paraId="1C916BFF" w14:textId="77777777" w:rsidR="001E3B39" w:rsidRPr="000F62A6" w:rsidRDefault="001E3B39" w:rsidP="00A86B01">
      <w:pPr>
        <w:widowControl w:val="0"/>
        <w:spacing w:before="60" w:after="60" w:line="264" w:lineRule="auto"/>
        <w:ind w:firstLine="567"/>
        <w:jc w:val="both"/>
        <w:rPr>
          <w:rFonts w:ascii="Times New Roman" w:hAnsi="Times New Roman"/>
          <w:b/>
          <w:bCs/>
          <w:lang w:val="vi-VN"/>
        </w:rPr>
      </w:pPr>
      <w:r w:rsidRPr="000F62A6">
        <w:rPr>
          <w:rFonts w:ascii="Times New Roman" w:hAnsi="Times New Roman"/>
          <w:lang w:val="vi-VN"/>
        </w:rPr>
        <w:tab/>
      </w:r>
      <w:r w:rsidRPr="000F62A6">
        <w:rPr>
          <w:rFonts w:ascii="Times New Roman" w:hAnsi="Times New Roman"/>
          <w:b/>
          <w:bCs/>
          <w:lang w:val="vi-VN"/>
        </w:rPr>
        <w:t xml:space="preserve">2. Điều kiện bảo </w:t>
      </w:r>
      <w:r w:rsidR="00E85CD7" w:rsidRPr="000F62A6">
        <w:rPr>
          <w:rFonts w:ascii="Times New Roman" w:hAnsi="Times New Roman"/>
          <w:b/>
          <w:bCs/>
          <w:lang w:val="vi-VN"/>
        </w:rPr>
        <w:t xml:space="preserve">đảm </w:t>
      </w:r>
      <w:r w:rsidRPr="000F62A6">
        <w:rPr>
          <w:rFonts w:ascii="Times New Roman" w:hAnsi="Times New Roman"/>
          <w:b/>
          <w:bCs/>
          <w:lang w:val="vi-VN"/>
        </w:rPr>
        <w:t>thi hành Nghị định:</w:t>
      </w:r>
    </w:p>
    <w:p w14:paraId="11E8D734" w14:textId="77777777" w:rsidR="001E3B39" w:rsidRPr="000F62A6" w:rsidRDefault="001E3B39" w:rsidP="00A86B01">
      <w:pPr>
        <w:widowControl w:val="0"/>
        <w:spacing w:before="60" w:after="60" w:line="264" w:lineRule="auto"/>
        <w:ind w:firstLine="567"/>
        <w:jc w:val="both"/>
        <w:rPr>
          <w:rFonts w:ascii="Times New Roman" w:hAnsi="Times New Roman"/>
          <w:lang w:val="vi-VN"/>
        </w:rPr>
      </w:pPr>
      <w:r w:rsidRPr="000F62A6">
        <w:rPr>
          <w:rFonts w:ascii="Times New Roman" w:hAnsi="Times New Roman"/>
          <w:lang w:val="vi-VN"/>
        </w:rPr>
        <w:tab/>
      </w:r>
      <w:r w:rsidR="00E85CD7" w:rsidRPr="000F62A6">
        <w:rPr>
          <w:rFonts w:ascii="Times New Roman" w:hAnsi="Times New Roman"/>
          <w:lang w:val="vi-VN"/>
        </w:rPr>
        <w:t>Điều kiện bảo đảm</w:t>
      </w:r>
      <w:r w:rsidR="00791744" w:rsidRPr="000F62A6">
        <w:rPr>
          <w:rFonts w:ascii="Times New Roman" w:hAnsi="Times New Roman"/>
        </w:rPr>
        <w:t xml:space="preserve"> </w:t>
      </w:r>
      <w:r w:rsidR="00E85CD7" w:rsidRPr="000F62A6">
        <w:rPr>
          <w:rFonts w:ascii="Times New Roman" w:hAnsi="Times New Roman"/>
          <w:lang w:val="vi-VN"/>
        </w:rPr>
        <w:t>thi hành Nghị định bao gồm các nội dung được xác định như sau:</w:t>
      </w:r>
    </w:p>
    <w:p w14:paraId="2C9496E5" w14:textId="77777777" w:rsidR="00E85CD7" w:rsidRPr="000F62A6" w:rsidRDefault="00E85CD7" w:rsidP="00A86B01">
      <w:pPr>
        <w:widowControl w:val="0"/>
        <w:spacing w:before="60" w:after="60" w:line="264" w:lineRule="auto"/>
        <w:ind w:firstLine="567"/>
        <w:jc w:val="both"/>
        <w:rPr>
          <w:rFonts w:ascii="Times New Roman" w:hAnsi="Times New Roman"/>
        </w:rPr>
      </w:pPr>
      <w:r w:rsidRPr="000F62A6">
        <w:rPr>
          <w:rFonts w:ascii="Times New Roman" w:hAnsi="Times New Roman"/>
          <w:lang w:val="vi-VN"/>
        </w:rPr>
        <w:tab/>
        <w:t>- Rà soát pháp luật liên quan, tuyên truyền, phổ biến Nghị định: Các Bộ, cơ quan ngang Bộ, cơ quan thuộc Chính phủ trong phạm vi chức năng, nhiệm vụ rà soát pháp luật có liên quan, thực hiện tuyên truyền, phổ biến Nghị định và các quy định liên quan; Bộ Xây dựng xây dựng nội dung thông tin, tuyên truyền, phổ biến những nội dung, quy định của Nghị định đến các cơ quan, tổ chức và người dân, giúp hiểu biết, nắm bắt pháp luật kịp thời để thực hiện</w:t>
      </w:r>
      <w:r w:rsidR="000C2CF6" w:rsidRPr="000F62A6">
        <w:rPr>
          <w:rFonts w:ascii="Times New Roman" w:hAnsi="Times New Roman"/>
        </w:rPr>
        <w:t>;</w:t>
      </w:r>
    </w:p>
    <w:p w14:paraId="5B6DA116" w14:textId="77777777" w:rsidR="00E85CD7" w:rsidRPr="000F62A6" w:rsidRDefault="00E85CD7" w:rsidP="00A86B01">
      <w:pPr>
        <w:widowControl w:val="0"/>
        <w:spacing w:before="60" w:after="60" w:line="264" w:lineRule="auto"/>
        <w:ind w:firstLine="567"/>
        <w:jc w:val="both"/>
        <w:rPr>
          <w:rFonts w:ascii="Times New Roman" w:hAnsi="Times New Roman"/>
        </w:rPr>
      </w:pPr>
      <w:r w:rsidRPr="000F62A6">
        <w:rPr>
          <w:rFonts w:ascii="Times New Roman" w:hAnsi="Times New Roman"/>
          <w:lang w:val="vi-VN"/>
        </w:rPr>
        <w:tab/>
        <w:t>-</w:t>
      </w:r>
      <w:r w:rsidR="00073494" w:rsidRPr="000F62A6">
        <w:rPr>
          <w:rFonts w:ascii="Times New Roman" w:hAnsi="Times New Roman"/>
          <w:lang w:val="vi-VN"/>
        </w:rPr>
        <w:t xml:space="preserve"> Bảo đảm nguồn lực thực hiện: Được bố trí nguồn kinh phí để thực hiện các quy định trong Nghị định, ngoài nguồn kinh phí do ngân sách nhà nước cấp , huy động nguồn lực từ cơ quan, đơn vị, địa phương, hỗ trợ từ các tổ chức xã hội, tổ chức quốc tế hoặc lồng ghép vào các chương trình, dự án khác để có nguồn kinh phí bảo đảm cho việc thực hiện Nghị định</w:t>
      </w:r>
      <w:r w:rsidR="000C2CF6" w:rsidRPr="000F62A6">
        <w:rPr>
          <w:rFonts w:ascii="Times New Roman" w:hAnsi="Times New Roman"/>
        </w:rPr>
        <w:t>;</w:t>
      </w:r>
    </w:p>
    <w:p w14:paraId="17C9B74A" w14:textId="77777777" w:rsidR="001E3B39" w:rsidRPr="000F62A6" w:rsidRDefault="00073494" w:rsidP="00A86B01">
      <w:pPr>
        <w:widowControl w:val="0"/>
        <w:spacing w:before="60" w:after="60" w:line="264" w:lineRule="auto"/>
        <w:ind w:firstLine="567"/>
        <w:jc w:val="both"/>
        <w:rPr>
          <w:rFonts w:ascii="Times New Roman" w:hAnsi="Times New Roman"/>
          <w:lang w:val="vi-VN"/>
        </w:rPr>
      </w:pPr>
      <w:r w:rsidRPr="000F62A6">
        <w:rPr>
          <w:rFonts w:ascii="Times New Roman" w:hAnsi="Times New Roman"/>
          <w:lang w:val="vi-VN"/>
        </w:rPr>
        <w:t>- Kiểm tra, giám sát tình hình thi hành Nghị định.</w:t>
      </w:r>
    </w:p>
    <w:p w14:paraId="308953BF" w14:textId="77777777" w:rsidR="00B41DC3" w:rsidRPr="000F62A6" w:rsidRDefault="005861A6" w:rsidP="00A86B01">
      <w:pPr>
        <w:widowControl w:val="0"/>
        <w:spacing w:before="60" w:after="60" w:line="264" w:lineRule="auto"/>
        <w:ind w:firstLine="567"/>
        <w:jc w:val="both"/>
        <w:rPr>
          <w:rFonts w:ascii="Times New Roman" w:hAnsi="Times New Roman"/>
        </w:rPr>
      </w:pPr>
      <w:r w:rsidRPr="000F62A6">
        <w:rPr>
          <w:rFonts w:ascii="Times New Roman" w:hAnsi="Times New Roman"/>
        </w:rPr>
        <w:t>T</w:t>
      </w:r>
      <w:r w:rsidR="00130149" w:rsidRPr="000F62A6">
        <w:rPr>
          <w:rFonts w:ascii="Times New Roman" w:hAnsi="Times New Roman"/>
        </w:rPr>
        <w:t xml:space="preserve">rên đây là Tờ trình </w:t>
      </w:r>
      <w:r w:rsidR="00CA76C6" w:rsidRPr="000F62A6">
        <w:rPr>
          <w:rFonts w:ascii="Times New Roman" w:hAnsi="Times New Roman"/>
        </w:rPr>
        <w:t xml:space="preserve">về dự thảo </w:t>
      </w:r>
      <w:r w:rsidR="00CA76C6" w:rsidRPr="000F62A6">
        <w:rPr>
          <w:rFonts w:ascii="Times New Roman" w:hAnsi="Times New Roman"/>
          <w:spacing w:val="-2"/>
        </w:rPr>
        <w:t xml:space="preserve">Nghị định </w:t>
      </w:r>
      <w:r w:rsidR="00D83282" w:rsidRPr="000F62A6">
        <w:rPr>
          <w:rFonts w:ascii="Times New Roman" w:hAnsi="Times New Roman"/>
          <w:spacing w:val="-2"/>
        </w:rPr>
        <w:t xml:space="preserve">quy định chi tiết </w:t>
      </w:r>
      <w:r w:rsidR="00453A5B" w:rsidRPr="000F62A6">
        <w:rPr>
          <w:rFonts w:ascii="Times New Roman" w:hAnsi="Times New Roman"/>
          <w:spacing w:val="-2"/>
        </w:rPr>
        <w:t xml:space="preserve">một số </w:t>
      </w:r>
      <w:r w:rsidRPr="000F62A6">
        <w:rPr>
          <w:rFonts w:ascii="Times New Roman" w:hAnsi="Times New Roman"/>
          <w:spacing w:val="-2"/>
        </w:rPr>
        <w:t>nội dung về quản lý dự án đầu tư xây dựng</w:t>
      </w:r>
      <w:r w:rsidR="00CA76C6" w:rsidRPr="000F62A6">
        <w:rPr>
          <w:rFonts w:ascii="Times New Roman" w:hAnsi="Times New Roman"/>
          <w:szCs w:val="28"/>
        </w:rPr>
        <w:t xml:space="preserve">, </w:t>
      </w:r>
      <w:r w:rsidR="00413CF5" w:rsidRPr="000F62A6">
        <w:rPr>
          <w:rFonts w:ascii="Times New Roman" w:hAnsi="Times New Roman"/>
          <w:lang w:val="vi-VN"/>
        </w:rPr>
        <w:t>Bộ Xây dựng kính trình Chính phủ xem</w:t>
      </w:r>
      <w:r w:rsidR="00CA76C6" w:rsidRPr="000F62A6">
        <w:rPr>
          <w:rFonts w:ascii="Times New Roman" w:hAnsi="Times New Roman"/>
          <w:lang w:val="vi-VN"/>
        </w:rPr>
        <w:t xml:space="preserve"> xét</w:t>
      </w:r>
      <w:r w:rsidR="00CA76C6" w:rsidRPr="000F62A6">
        <w:rPr>
          <w:rFonts w:ascii="Times New Roman" w:hAnsi="Times New Roman"/>
        </w:rPr>
        <w:t xml:space="preserve">, </w:t>
      </w:r>
      <w:r w:rsidR="009936A8" w:rsidRPr="000F62A6">
        <w:rPr>
          <w:rFonts w:ascii="Times New Roman" w:hAnsi="Times New Roman"/>
        </w:rPr>
        <w:t>ban hành</w:t>
      </w:r>
      <w:r w:rsidR="00CA76C6" w:rsidRPr="000F62A6">
        <w:rPr>
          <w:rFonts w:ascii="Times New Roman" w:hAnsi="Times New Roman"/>
        </w:rPr>
        <w:t>./</w:t>
      </w:r>
      <w:r w:rsidR="00B41DC3" w:rsidRPr="000F62A6">
        <w:rPr>
          <w:rFonts w:ascii="Times New Roman" w:hAnsi="Times New Roman"/>
        </w:rPr>
        <w:t>.</w:t>
      </w:r>
    </w:p>
    <w:p w14:paraId="1F5E9344" w14:textId="77777777" w:rsidR="008B1E1D" w:rsidRPr="000F62A6" w:rsidRDefault="008B1E1D" w:rsidP="000F62A6">
      <w:pPr>
        <w:spacing w:before="120" w:line="360" w:lineRule="exact"/>
        <w:ind w:firstLine="567"/>
        <w:jc w:val="both"/>
        <w:rPr>
          <w:rFonts w:ascii="Times New Roman" w:hAnsi="Times New Roman"/>
          <w:i/>
          <w:sz w:val="20"/>
        </w:rPr>
      </w:pPr>
    </w:p>
    <w:tbl>
      <w:tblPr>
        <w:tblW w:w="0" w:type="auto"/>
        <w:tblLook w:val="01E0" w:firstRow="1" w:lastRow="1" w:firstColumn="1" w:lastColumn="1" w:noHBand="0" w:noVBand="0"/>
      </w:tblPr>
      <w:tblGrid>
        <w:gridCol w:w="5097"/>
        <w:gridCol w:w="3975"/>
      </w:tblGrid>
      <w:tr w:rsidR="000F62A6" w:rsidRPr="000F62A6" w14:paraId="1A7169E8" w14:textId="77777777" w:rsidTr="008932D5">
        <w:trPr>
          <w:trHeight w:val="2336"/>
        </w:trPr>
        <w:tc>
          <w:tcPr>
            <w:tcW w:w="5233" w:type="dxa"/>
            <w:shd w:val="clear" w:color="auto" w:fill="auto"/>
          </w:tcPr>
          <w:p w14:paraId="0A44591E" w14:textId="77777777" w:rsidR="00127B2F" w:rsidRPr="000F62A6" w:rsidRDefault="00127B2F" w:rsidP="000F62A6">
            <w:pPr>
              <w:widowControl w:val="0"/>
              <w:jc w:val="both"/>
              <w:rPr>
                <w:rFonts w:ascii="Times New Roman" w:eastAsia="SimSun" w:hAnsi="Times New Roman"/>
                <w:b/>
                <w:i/>
                <w:kern w:val="2"/>
                <w:sz w:val="24"/>
                <w:lang w:val="it-IT"/>
              </w:rPr>
            </w:pPr>
            <w:r w:rsidRPr="000F62A6">
              <w:rPr>
                <w:rFonts w:ascii="Times New Roman" w:eastAsia="SimSun" w:hAnsi="Times New Roman"/>
                <w:b/>
                <w:i/>
                <w:kern w:val="2"/>
                <w:sz w:val="24"/>
                <w:lang w:val="it-IT"/>
              </w:rPr>
              <w:t>Nơi nhận:</w:t>
            </w:r>
          </w:p>
          <w:p w14:paraId="7B1B9D53"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Như trên;</w:t>
            </w:r>
          </w:p>
          <w:p w14:paraId="6D6F79A7"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xml:space="preserve">- </w:t>
            </w:r>
            <w:r w:rsidR="003563ED" w:rsidRPr="000F62A6">
              <w:rPr>
                <w:rFonts w:ascii="Times New Roman" w:eastAsia="SimSun" w:hAnsi="Times New Roman"/>
                <w:kern w:val="2"/>
                <w:sz w:val="22"/>
                <w:szCs w:val="22"/>
                <w:lang w:val="it-IT"/>
              </w:rPr>
              <w:t>Thủ</w:t>
            </w:r>
            <w:r w:rsidR="003563ED" w:rsidRPr="000F62A6">
              <w:rPr>
                <w:rFonts w:ascii="Times New Roman" w:eastAsia="SimSun" w:hAnsi="Times New Roman"/>
                <w:kern w:val="2"/>
                <w:sz w:val="22"/>
                <w:szCs w:val="22"/>
                <w:lang w:val="vi-VN"/>
              </w:rPr>
              <w:t xml:space="preserve"> tướng Chính phủ</w:t>
            </w:r>
            <w:r w:rsidRPr="000F62A6">
              <w:rPr>
                <w:rFonts w:ascii="Times New Roman" w:eastAsia="SimSun" w:hAnsi="Times New Roman"/>
                <w:kern w:val="2"/>
                <w:sz w:val="22"/>
                <w:szCs w:val="22"/>
                <w:lang w:val="it-IT"/>
              </w:rPr>
              <w:t xml:space="preserve"> (để b/c);</w:t>
            </w:r>
          </w:p>
          <w:p w14:paraId="689AE949" w14:textId="77777777" w:rsidR="003563ED" w:rsidRPr="000F62A6" w:rsidRDefault="003563ED" w:rsidP="000F62A6">
            <w:pPr>
              <w:widowControl w:val="0"/>
              <w:jc w:val="both"/>
              <w:rPr>
                <w:rFonts w:ascii="Times New Roman" w:eastAsia="SimSun" w:hAnsi="Times New Roman"/>
                <w:kern w:val="2"/>
                <w:sz w:val="22"/>
                <w:szCs w:val="22"/>
                <w:lang w:val="vi-VN"/>
              </w:rPr>
            </w:pPr>
            <w:r w:rsidRPr="000F62A6">
              <w:rPr>
                <w:rFonts w:ascii="Times New Roman" w:eastAsia="SimSun" w:hAnsi="Times New Roman"/>
                <w:kern w:val="2"/>
                <w:sz w:val="22"/>
                <w:szCs w:val="22"/>
                <w:lang w:val="vi-VN"/>
              </w:rPr>
              <w:t>- Các Phó Thủ tướng Chính phủ (để b/c);</w:t>
            </w:r>
          </w:p>
          <w:p w14:paraId="19F48BD5"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Văn phòng Chính phủ;</w:t>
            </w:r>
          </w:p>
          <w:p w14:paraId="55A53CF3" w14:textId="77777777" w:rsidR="003563ED" w:rsidRPr="000F62A6" w:rsidRDefault="003563ED" w:rsidP="000F62A6">
            <w:pPr>
              <w:widowControl w:val="0"/>
              <w:jc w:val="both"/>
              <w:rPr>
                <w:rFonts w:ascii="Times New Roman" w:eastAsia="SimSun" w:hAnsi="Times New Roman"/>
                <w:kern w:val="2"/>
                <w:sz w:val="22"/>
                <w:szCs w:val="22"/>
                <w:lang w:val="vi-VN"/>
              </w:rPr>
            </w:pPr>
            <w:r w:rsidRPr="000F62A6">
              <w:rPr>
                <w:rFonts w:ascii="Times New Roman" w:eastAsia="SimSun" w:hAnsi="Times New Roman"/>
                <w:kern w:val="2"/>
                <w:sz w:val="22"/>
                <w:szCs w:val="22"/>
                <w:lang w:val="vi-VN"/>
              </w:rPr>
              <w:t>- Bộ Tư pháp;</w:t>
            </w:r>
          </w:p>
          <w:p w14:paraId="3F201690"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xml:space="preserve">- Lưu: </w:t>
            </w:r>
            <w:r w:rsidR="006F3989" w:rsidRPr="000F62A6">
              <w:rPr>
                <w:rFonts w:ascii="Times New Roman" w:eastAsia="SimSun" w:hAnsi="Times New Roman"/>
                <w:kern w:val="2"/>
                <w:sz w:val="22"/>
                <w:szCs w:val="22"/>
                <w:lang w:val="it-IT"/>
              </w:rPr>
              <w:t xml:space="preserve">VT, </w:t>
            </w:r>
            <w:r w:rsidR="003563ED" w:rsidRPr="000F62A6">
              <w:rPr>
                <w:rFonts w:ascii="Times New Roman" w:eastAsia="SimSun" w:hAnsi="Times New Roman"/>
                <w:kern w:val="2"/>
                <w:sz w:val="22"/>
                <w:szCs w:val="22"/>
                <w:lang w:val="it-IT"/>
              </w:rPr>
              <w:t>PC</w:t>
            </w:r>
            <w:r w:rsidR="003563ED" w:rsidRPr="000F62A6">
              <w:rPr>
                <w:rFonts w:ascii="Times New Roman" w:eastAsia="SimSun" w:hAnsi="Times New Roman"/>
                <w:kern w:val="2"/>
                <w:sz w:val="22"/>
                <w:szCs w:val="22"/>
                <w:lang w:val="vi-VN"/>
              </w:rPr>
              <w:t>,</w:t>
            </w:r>
            <w:r w:rsidR="000F62A6">
              <w:rPr>
                <w:rFonts w:ascii="Times New Roman" w:eastAsia="SimSun" w:hAnsi="Times New Roman"/>
                <w:kern w:val="2"/>
                <w:sz w:val="22"/>
                <w:szCs w:val="22"/>
                <w:lang w:val="vi-VN"/>
              </w:rPr>
              <w:t xml:space="preserve"> </w:t>
            </w:r>
            <w:r w:rsidR="006F3989" w:rsidRPr="000F62A6">
              <w:rPr>
                <w:rFonts w:ascii="Times New Roman" w:eastAsia="SimSun" w:hAnsi="Times New Roman"/>
                <w:kern w:val="2"/>
                <w:sz w:val="22"/>
                <w:szCs w:val="22"/>
                <w:lang w:val="it-IT"/>
              </w:rPr>
              <w:t>HĐXD</w:t>
            </w:r>
            <w:r w:rsidRPr="000F62A6">
              <w:rPr>
                <w:rFonts w:ascii="Times New Roman" w:eastAsia="SimSun" w:hAnsi="Times New Roman"/>
                <w:kern w:val="2"/>
                <w:sz w:val="22"/>
                <w:szCs w:val="22"/>
                <w:lang w:val="it-IT"/>
              </w:rPr>
              <w:t>.</w:t>
            </w:r>
          </w:p>
          <w:p w14:paraId="4D0E5573" w14:textId="77777777" w:rsidR="00127B2F" w:rsidRPr="000F62A6" w:rsidRDefault="00127B2F" w:rsidP="000F62A6">
            <w:pPr>
              <w:widowControl w:val="0"/>
              <w:spacing w:before="120" w:line="360" w:lineRule="exact"/>
              <w:ind w:firstLine="567"/>
              <w:jc w:val="both"/>
              <w:rPr>
                <w:rFonts w:ascii="Times New Roman" w:eastAsia="SimSun" w:hAnsi="Times New Roman"/>
                <w:kern w:val="2"/>
                <w:szCs w:val="28"/>
                <w:lang w:val="it-IT"/>
              </w:rPr>
            </w:pPr>
          </w:p>
        </w:tc>
        <w:tc>
          <w:tcPr>
            <w:tcW w:w="4049" w:type="dxa"/>
            <w:shd w:val="clear" w:color="auto" w:fill="auto"/>
          </w:tcPr>
          <w:p w14:paraId="39F0ED07" w14:textId="77777777" w:rsidR="00127B2F" w:rsidRPr="000F62A6" w:rsidRDefault="00127B2F" w:rsidP="000F62A6">
            <w:pPr>
              <w:widowControl w:val="0"/>
              <w:spacing w:before="120" w:line="360" w:lineRule="exact"/>
              <w:ind w:firstLine="567"/>
              <w:jc w:val="center"/>
              <w:rPr>
                <w:rFonts w:ascii="Times New Roman" w:eastAsia="SimSun" w:hAnsi="Times New Roman"/>
                <w:b/>
                <w:kern w:val="2"/>
                <w:sz w:val="26"/>
                <w:szCs w:val="26"/>
                <w:lang w:val="it-IT"/>
              </w:rPr>
            </w:pPr>
            <w:r w:rsidRPr="000F62A6">
              <w:rPr>
                <w:rFonts w:ascii="Times New Roman" w:eastAsia="SimSun" w:hAnsi="Times New Roman"/>
                <w:b/>
                <w:kern w:val="2"/>
                <w:sz w:val="26"/>
                <w:szCs w:val="26"/>
                <w:lang w:val="it-IT"/>
              </w:rPr>
              <w:t>BỘ TRƯỞNG</w:t>
            </w:r>
          </w:p>
          <w:p w14:paraId="6AC1ED9F" w14:textId="77777777" w:rsidR="00127B2F" w:rsidRPr="000F62A6" w:rsidRDefault="00127B2F" w:rsidP="000F62A6">
            <w:pPr>
              <w:widowControl w:val="0"/>
              <w:spacing w:before="120" w:line="360" w:lineRule="exact"/>
              <w:ind w:firstLine="567"/>
              <w:jc w:val="both"/>
              <w:rPr>
                <w:rFonts w:ascii="Times New Roman" w:eastAsia="SimSun" w:hAnsi="Times New Roman"/>
                <w:b/>
                <w:kern w:val="2"/>
                <w:szCs w:val="28"/>
                <w:lang w:val="it-IT"/>
              </w:rPr>
            </w:pPr>
          </w:p>
          <w:p w14:paraId="3E9F62BB" w14:textId="268D4226" w:rsidR="00127B2F" w:rsidRPr="000F62A6" w:rsidRDefault="00181F5D" w:rsidP="000F62A6">
            <w:pPr>
              <w:widowControl w:val="0"/>
              <w:spacing w:before="120" w:line="360" w:lineRule="exact"/>
              <w:ind w:firstLine="567"/>
              <w:jc w:val="both"/>
              <w:rPr>
                <w:rFonts w:ascii="Times New Roman" w:eastAsia="SimSun" w:hAnsi="Times New Roman"/>
                <w:b/>
                <w:kern w:val="2"/>
                <w:sz w:val="34"/>
                <w:szCs w:val="28"/>
                <w:lang w:val="it-IT"/>
              </w:rPr>
            </w:pPr>
            <w:r>
              <w:rPr>
                <w:rFonts w:ascii="Times New Roman" w:eastAsia="SimSun" w:hAnsi="Times New Roman"/>
                <w:b/>
                <w:kern w:val="2"/>
                <w:sz w:val="34"/>
                <w:szCs w:val="28"/>
                <w:lang w:val="it-IT"/>
              </w:rPr>
              <w:t xml:space="preserve"> </w:t>
            </w:r>
          </w:p>
          <w:p w14:paraId="039B8876" w14:textId="77777777" w:rsidR="00127B2F" w:rsidRPr="000F62A6" w:rsidRDefault="00127B2F" w:rsidP="000F62A6">
            <w:pPr>
              <w:widowControl w:val="0"/>
              <w:spacing w:before="120" w:line="360" w:lineRule="exact"/>
              <w:ind w:firstLine="567"/>
              <w:jc w:val="center"/>
              <w:rPr>
                <w:rFonts w:ascii="Times New Roman" w:eastAsia="SimSun" w:hAnsi="Times New Roman"/>
                <w:b/>
                <w:kern w:val="2"/>
                <w:szCs w:val="28"/>
                <w:lang w:val="it-IT"/>
              </w:rPr>
            </w:pPr>
          </w:p>
          <w:p w14:paraId="00CED942" w14:textId="77777777" w:rsidR="00127B2F" w:rsidRPr="000F62A6" w:rsidRDefault="006E3141" w:rsidP="000F62A6">
            <w:pPr>
              <w:widowControl w:val="0"/>
              <w:spacing w:before="120" w:line="360" w:lineRule="exact"/>
              <w:ind w:firstLine="567"/>
              <w:jc w:val="center"/>
              <w:rPr>
                <w:rFonts w:ascii="Times New Roman" w:eastAsia="SimSun" w:hAnsi="Times New Roman"/>
                <w:b/>
                <w:kern w:val="2"/>
                <w:szCs w:val="28"/>
                <w:lang w:val="it-IT"/>
              </w:rPr>
            </w:pPr>
            <w:r w:rsidRPr="000F62A6">
              <w:rPr>
                <w:rFonts w:ascii="Times New Roman" w:eastAsia="SimSun" w:hAnsi="Times New Roman"/>
                <w:b/>
                <w:kern w:val="2"/>
                <w:szCs w:val="28"/>
                <w:lang w:val="it-IT"/>
              </w:rPr>
              <w:t xml:space="preserve">Nguyễn Thanh Nghị </w:t>
            </w:r>
          </w:p>
        </w:tc>
      </w:tr>
    </w:tbl>
    <w:p w14:paraId="0BF8B437" w14:textId="77777777" w:rsidR="00B327EE" w:rsidRPr="000F62A6" w:rsidRDefault="00B327EE" w:rsidP="00181F5D">
      <w:pPr>
        <w:spacing w:before="120" w:line="360" w:lineRule="exact"/>
        <w:ind w:firstLine="567"/>
        <w:jc w:val="both"/>
        <w:rPr>
          <w:rFonts w:ascii="Times New Roman" w:hAnsi="Times New Roman"/>
        </w:rPr>
      </w:pPr>
    </w:p>
    <w:sectPr w:rsidR="00B327EE" w:rsidRPr="000F62A6" w:rsidSect="00C5458F">
      <w:headerReference w:type="default" r:id="rId8"/>
      <w:footerReference w:type="even" r:id="rId9"/>
      <w:footerReference w:type="default" r:id="rId10"/>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A5F1" w14:textId="77777777" w:rsidR="00B67212" w:rsidRDefault="00B67212">
      <w:r>
        <w:separator/>
      </w:r>
    </w:p>
  </w:endnote>
  <w:endnote w:type="continuationSeparator" w:id="0">
    <w:p w14:paraId="1859D084" w14:textId="77777777" w:rsidR="00B67212" w:rsidRDefault="00B6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Time">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1002AFF" w:usb1="C000ACFF"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CFCC" w14:textId="77777777" w:rsidR="003F4E2E" w:rsidRDefault="003F4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97C1B" w14:textId="77777777" w:rsidR="003F4E2E" w:rsidRDefault="003F4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8083" w14:textId="77777777" w:rsidR="003F4E2E" w:rsidRDefault="003F4E2E" w:rsidP="00CA76C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0ECF" w14:textId="77777777" w:rsidR="00B67212" w:rsidRDefault="00B67212">
      <w:r>
        <w:separator/>
      </w:r>
    </w:p>
  </w:footnote>
  <w:footnote w:type="continuationSeparator" w:id="0">
    <w:p w14:paraId="70C6F301" w14:textId="77777777" w:rsidR="00B67212" w:rsidRDefault="00B6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F11" w14:textId="1CF05503" w:rsidR="003F4E2E" w:rsidRPr="00A7224D" w:rsidRDefault="003F4E2E">
    <w:pPr>
      <w:pStyle w:val="Header"/>
      <w:jc w:val="center"/>
      <w:rPr>
        <w:rFonts w:ascii="Times New Roman" w:hAnsi="Times New Roman"/>
        <w:sz w:val="24"/>
      </w:rPr>
    </w:pPr>
    <w:r w:rsidRPr="00A7224D">
      <w:rPr>
        <w:rFonts w:ascii="Times New Roman" w:hAnsi="Times New Roman"/>
        <w:sz w:val="24"/>
      </w:rPr>
      <w:fldChar w:fldCharType="begin"/>
    </w:r>
    <w:r w:rsidRPr="00A7224D">
      <w:rPr>
        <w:rFonts w:ascii="Times New Roman" w:hAnsi="Times New Roman"/>
        <w:sz w:val="24"/>
      </w:rPr>
      <w:instrText xml:space="preserve"> PAGE   \* MERGEFORMAT </w:instrText>
    </w:r>
    <w:r w:rsidRPr="00A7224D">
      <w:rPr>
        <w:rFonts w:ascii="Times New Roman" w:hAnsi="Times New Roman"/>
        <w:sz w:val="24"/>
      </w:rPr>
      <w:fldChar w:fldCharType="separate"/>
    </w:r>
    <w:r w:rsidR="00181F5D">
      <w:rPr>
        <w:rFonts w:ascii="Times New Roman" w:hAnsi="Times New Roman"/>
        <w:noProof/>
        <w:sz w:val="24"/>
      </w:rPr>
      <w:t>10</w:t>
    </w:r>
    <w:r w:rsidRPr="00A7224D">
      <w:rPr>
        <w:rFonts w:ascii="Times New Roman" w:hAnsi="Times New Roman"/>
        <w:sz w:val="24"/>
      </w:rPr>
      <w:fldChar w:fldCharType="end"/>
    </w:r>
  </w:p>
  <w:p w14:paraId="49ECE45E" w14:textId="77777777" w:rsidR="003F4E2E" w:rsidRDefault="003F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8C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F5697"/>
    <w:multiLevelType w:val="hybridMultilevel"/>
    <w:tmpl w:val="E304B1A2"/>
    <w:lvl w:ilvl="0" w:tplc="3ACCF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63304"/>
    <w:multiLevelType w:val="hybridMultilevel"/>
    <w:tmpl w:val="EBBC3B42"/>
    <w:lvl w:ilvl="0" w:tplc="A16E6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970F2F"/>
    <w:multiLevelType w:val="hybridMultilevel"/>
    <w:tmpl w:val="CC94E990"/>
    <w:lvl w:ilvl="0" w:tplc="E298603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A114352"/>
    <w:multiLevelType w:val="hybridMultilevel"/>
    <w:tmpl w:val="6B3A10F4"/>
    <w:lvl w:ilvl="0" w:tplc="8482031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AE32E3B"/>
    <w:multiLevelType w:val="hybridMultilevel"/>
    <w:tmpl w:val="4120D90A"/>
    <w:lvl w:ilvl="0" w:tplc="FDB80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1876860">
    <w:abstractNumId w:val="2"/>
  </w:num>
  <w:num w:numId="2" w16cid:durableId="1429542145">
    <w:abstractNumId w:val="0"/>
  </w:num>
  <w:num w:numId="3" w16cid:durableId="1019506310">
    <w:abstractNumId w:val="3"/>
  </w:num>
  <w:num w:numId="4" w16cid:durableId="7099517">
    <w:abstractNumId w:val="4"/>
  </w:num>
  <w:num w:numId="5" w16cid:durableId="91240403">
    <w:abstractNumId w:val="5"/>
  </w:num>
  <w:num w:numId="6" w16cid:durableId="174005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81"/>
    <w:rsid w:val="00000B0F"/>
    <w:rsid w:val="00001627"/>
    <w:rsid w:val="00001868"/>
    <w:rsid w:val="000018D8"/>
    <w:rsid w:val="00001EDB"/>
    <w:rsid w:val="00003EDC"/>
    <w:rsid w:val="00007EC8"/>
    <w:rsid w:val="00014E7D"/>
    <w:rsid w:val="00016D3A"/>
    <w:rsid w:val="00016D72"/>
    <w:rsid w:val="00020F5C"/>
    <w:rsid w:val="00021E4E"/>
    <w:rsid w:val="00022887"/>
    <w:rsid w:val="0002439C"/>
    <w:rsid w:val="0002729D"/>
    <w:rsid w:val="00027F70"/>
    <w:rsid w:val="0003098B"/>
    <w:rsid w:val="00031A4E"/>
    <w:rsid w:val="000362C6"/>
    <w:rsid w:val="00037551"/>
    <w:rsid w:val="0004102D"/>
    <w:rsid w:val="00041F33"/>
    <w:rsid w:val="00042FAF"/>
    <w:rsid w:val="00043DAF"/>
    <w:rsid w:val="000463F5"/>
    <w:rsid w:val="00050E38"/>
    <w:rsid w:val="000510A4"/>
    <w:rsid w:val="00051955"/>
    <w:rsid w:val="00052CAD"/>
    <w:rsid w:val="00055026"/>
    <w:rsid w:val="000573EC"/>
    <w:rsid w:val="00063BDE"/>
    <w:rsid w:val="0006468F"/>
    <w:rsid w:val="00066124"/>
    <w:rsid w:val="0007002B"/>
    <w:rsid w:val="00072B9B"/>
    <w:rsid w:val="00072CC2"/>
    <w:rsid w:val="00073054"/>
    <w:rsid w:val="00073494"/>
    <w:rsid w:val="0007363C"/>
    <w:rsid w:val="00073CC7"/>
    <w:rsid w:val="00074DF3"/>
    <w:rsid w:val="00075606"/>
    <w:rsid w:val="000778A8"/>
    <w:rsid w:val="00077CC0"/>
    <w:rsid w:val="00081330"/>
    <w:rsid w:val="00082471"/>
    <w:rsid w:val="00082CA8"/>
    <w:rsid w:val="00083A48"/>
    <w:rsid w:val="0008564F"/>
    <w:rsid w:val="00086469"/>
    <w:rsid w:val="00086A03"/>
    <w:rsid w:val="000909A2"/>
    <w:rsid w:val="00092B84"/>
    <w:rsid w:val="00093EA0"/>
    <w:rsid w:val="00094FCA"/>
    <w:rsid w:val="000957DB"/>
    <w:rsid w:val="00095B82"/>
    <w:rsid w:val="00095C15"/>
    <w:rsid w:val="00096484"/>
    <w:rsid w:val="000A0DA1"/>
    <w:rsid w:val="000A1A57"/>
    <w:rsid w:val="000A2DE6"/>
    <w:rsid w:val="000A6777"/>
    <w:rsid w:val="000B0DA6"/>
    <w:rsid w:val="000B1E96"/>
    <w:rsid w:val="000B403B"/>
    <w:rsid w:val="000B4764"/>
    <w:rsid w:val="000B59A4"/>
    <w:rsid w:val="000B61ED"/>
    <w:rsid w:val="000C120F"/>
    <w:rsid w:val="000C2CF6"/>
    <w:rsid w:val="000C352E"/>
    <w:rsid w:val="000C5CE7"/>
    <w:rsid w:val="000C7BD4"/>
    <w:rsid w:val="000D1EFA"/>
    <w:rsid w:val="000D2103"/>
    <w:rsid w:val="000D4F87"/>
    <w:rsid w:val="000E0F73"/>
    <w:rsid w:val="000E46C6"/>
    <w:rsid w:val="000E5E2E"/>
    <w:rsid w:val="000E6E1A"/>
    <w:rsid w:val="000E71EC"/>
    <w:rsid w:val="000F0452"/>
    <w:rsid w:val="000F2B50"/>
    <w:rsid w:val="000F2CF2"/>
    <w:rsid w:val="000F388C"/>
    <w:rsid w:val="000F4EE7"/>
    <w:rsid w:val="000F5938"/>
    <w:rsid w:val="000F62A6"/>
    <w:rsid w:val="000F7037"/>
    <w:rsid w:val="00101804"/>
    <w:rsid w:val="0010232A"/>
    <w:rsid w:val="00103096"/>
    <w:rsid w:val="00104FD1"/>
    <w:rsid w:val="00105457"/>
    <w:rsid w:val="00106C7F"/>
    <w:rsid w:val="0010735B"/>
    <w:rsid w:val="001077FA"/>
    <w:rsid w:val="00107B06"/>
    <w:rsid w:val="00107BC5"/>
    <w:rsid w:val="0011051D"/>
    <w:rsid w:val="0011057D"/>
    <w:rsid w:val="0011167B"/>
    <w:rsid w:val="00111F1C"/>
    <w:rsid w:val="00116E4B"/>
    <w:rsid w:val="0012015F"/>
    <w:rsid w:val="00125D14"/>
    <w:rsid w:val="00126067"/>
    <w:rsid w:val="00127406"/>
    <w:rsid w:val="00127B2F"/>
    <w:rsid w:val="00130149"/>
    <w:rsid w:val="00130945"/>
    <w:rsid w:val="001311BC"/>
    <w:rsid w:val="00133627"/>
    <w:rsid w:val="00133FF5"/>
    <w:rsid w:val="001367EC"/>
    <w:rsid w:val="001368A7"/>
    <w:rsid w:val="00136D46"/>
    <w:rsid w:val="00142632"/>
    <w:rsid w:val="001475A9"/>
    <w:rsid w:val="001526B0"/>
    <w:rsid w:val="00154E22"/>
    <w:rsid w:val="00154E98"/>
    <w:rsid w:val="00156BB1"/>
    <w:rsid w:val="0016123E"/>
    <w:rsid w:val="00164981"/>
    <w:rsid w:val="001655BD"/>
    <w:rsid w:val="00165DC4"/>
    <w:rsid w:val="00167C43"/>
    <w:rsid w:val="001707EA"/>
    <w:rsid w:val="00171521"/>
    <w:rsid w:val="00173993"/>
    <w:rsid w:val="00181F5D"/>
    <w:rsid w:val="00182491"/>
    <w:rsid w:val="001831CF"/>
    <w:rsid w:val="00184709"/>
    <w:rsid w:val="00186481"/>
    <w:rsid w:val="00190B15"/>
    <w:rsid w:val="00190E7D"/>
    <w:rsid w:val="00192572"/>
    <w:rsid w:val="00194519"/>
    <w:rsid w:val="00196E63"/>
    <w:rsid w:val="001A2C62"/>
    <w:rsid w:val="001A3527"/>
    <w:rsid w:val="001A4346"/>
    <w:rsid w:val="001A6AF8"/>
    <w:rsid w:val="001A6C1A"/>
    <w:rsid w:val="001A77E0"/>
    <w:rsid w:val="001B247E"/>
    <w:rsid w:val="001B2851"/>
    <w:rsid w:val="001B4609"/>
    <w:rsid w:val="001B5265"/>
    <w:rsid w:val="001B6BFF"/>
    <w:rsid w:val="001C0768"/>
    <w:rsid w:val="001C2EF1"/>
    <w:rsid w:val="001C40CD"/>
    <w:rsid w:val="001C4871"/>
    <w:rsid w:val="001C50CB"/>
    <w:rsid w:val="001C63F1"/>
    <w:rsid w:val="001C7238"/>
    <w:rsid w:val="001D17DC"/>
    <w:rsid w:val="001E0A00"/>
    <w:rsid w:val="001E19B7"/>
    <w:rsid w:val="001E1A05"/>
    <w:rsid w:val="001E218B"/>
    <w:rsid w:val="001E26B3"/>
    <w:rsid w:val="001E309F"/>
    <w:rsid w:val="001E36A6"/>
    <w:rsid w:val="001E398B"/>
    <w:rsid w:val="001E3B39"/>
    <w:rsid w:val="001E3D03"/>
    <w:rsid w:val="001E5708"/>
    <w:rsid w:val="001E68E7"/>
    <w:rsid w:val="001E6EE3"/>
    <w:rsid w:val="001E79FD"/>
    <w:rsid w:val="001E7D47"/>
    <w:rsid w:val="001F0953"/>
    <w:rsid w:val="001F216C"/>
    <w:rsid w:val="001F25CE"/>
    <w:rsid w:val="001F2EC0"/>
    <w:rsid w:val="001F3548"/>
    <w:rsid w:val="001F3C95"/>
    <w:rsid w:val="001F57B3"/>
    <w:rsid w:val="001F6320"/>
    <w:rsid w:val="001F67B8"/>
    <w:rsid w:val="002022AA"/>
    <w:rsid w:val="00202B00"/>
    <w:rsid w:val="00202D7D"/>
    <w:rsid w:val="0020544A"/>
    <w:rsid w:val="00205D9C"/>
    <w:rsid w:val="00207B79"/>
    <w:rsid w:val="00211163"/>
    <w:rsid w:val="002114A4"/>
    <w:rsid w:val="00211E2D"/>
    <w:rsid w:val="0021392E"/>
    <w:rsid w:val="00214A5E"/>
    <w:rsid w:val="00216274"/>
    <w:rsid w:val="0021743D"/>
    <w:rsid w:val="002218F7"/>
    <w:rsid w:val="00221E76"/>
    <w:rsid w:val="00221FA5"/>
    <w:rsid w:val="002223C1"/>
    <w:rsid w:val="002226F4"/>
    <w:rsid w:val="00222F42"/>
    <w:rsid w:val="002242D2"/>
    <w:rsid w:val="00225091"/>
    <w:rsid w:val="00230EA7"/>
    <w:rsid w:val="002315AD"/>
    <w:rsid w:val="0023225E"/>
    <w:rsid w:val="002331D6"/>
    <w:rsid w:val="002331FB"/>
    <w:rsid w:val="002340A5"/>
    <w:rsid w:val="002352ED"/>
    <w:rsid w:val="00235960"/>
    <w:rsid w:val="00235D89"/>
    <w:rsid w:val="002370F8"/>
    <w:rsid w:val="00237D0F"/>
    <w:rsid w:val="00241267"/>
    <w:rsid w:val="002423D4"/>
    <w:rsid w:val="0024493F"/>
    <w:rsid w:val="00245556"/>
    <w:rsid w:val="00245D5F"/>
    <w:rsid w:val="00250D49"/>
    <w:rsid w:val="00254EC0"/>
    <w:rsid w:val="00255588"/>
    <w:rsid w:val="0026088C"/>
    <w:rsid w:val="00262C30"/>
    <w:rsid w:val="00263288"/>
    <w:rsid w:val="00263756"/>
    <w:rsid w:val="00263A70"/>
    <w:rsid w:val="0026561A"/>
    <w:rsid w:val="00267159"/>
    <w:rsid w:val="00267C77"/>
    <w:rsid w:val="002708D3"/>
    <w:rsid w:val="00272E8E"/>
    <w:rsid w:val="00275E43"/>
    <w:rsid w:val="00275F53"/>
    <w:rsid w:val="00276846"/>
    <w:rsid w:val="002821E4"/>
    <w:rsid w:val="00283FA3"/>
    <w:rsid w:val="00284BF2"/>
    <w:rsid w:val="0029010E"/>
    <w:rsid w:val="00290866"/>
    <w:rsid w:val="00292CBA"/>
    <w:rsid w:val="0029398F"/>
    <w:rsid w:val="00294D61"/>
    <w:rsid w:val="002A03E1"/>
    <w:rsid w:val="002A0A3C"/>
    <w:rsid w:val="002A1147"/>
    <w:rsid w:val="002A3EFB"/>
    <w:rsid w:val="002A586B"/>
    <w:rsid w:val="002A5D25"/>
    <w:rsid w:val="002A63A1"/>
    <w:rsid w:val="002B04E6"/>
    <w:rsid w:val="002B1CFB"/>
    <w:rsid w:val="002B4C29"/>
    <w:rsid w:val="002B5FA5"/>
    <w:rsid w:val="002B6244"/>
    <w:rsid w:val="002B7373"/>
    <w:rsid w:val="002B7621"/>
    <w:rsid w:val="002C1D89"/>
    <w:rsid w:val="002C22F1"/>
    <w:rsid w:val="002C2959"/>
    <w:rsid w:val="002C58F4"/>
    <w:rsid w:val="002C5D43"/>
    <w:rsid w:val="002C7358"/>
    <w:rsid w:val="002C7630"/>
    <w:rsid w:val="002D0688"/>
    <w:rsid w:val="002D06AE"/>
    <w:rsid w:val="002D4A75"/>
    <w:rsid w:val="002D6E37"/>
    <w:rsid w:val="002D7406"/>
    <w:rsid w:val="002E09A2"/>
    <w:rsid w:val="002E5933"/>
    <w:rsid w:val="002F0CEF"/>
    <w:rsid w:val="002F4027"/>
    <w:rsid w:val="002F537A"/>
    <w:rsid w:val="002F53B6"/>
    <w:rsid w:val="002F548C"/>
    <w:rsid w:val="002F7C67"/>
    <w:rsid w:val="002F7D84"/>
    <w:rsid w:val="002F7FDB"/>
    <w:rsid w:val="00303570"/>
    <w:rsid w:val="00303AB3"/>
    <w:rsid w:val="00303E89"/>
    <w:rsid w:val="00306E98"/>
    <w:rsid w:val="00307AB9"/>
    <w:rsid w:val="00307F80"/>
    <w:rsid w:val="003120CC"/>
    <w:rsid w:val="0031361E"/>
    <w:rsid w:val="00313ADF"/>
    <w:rsid w:val="00314C13"/>
    <w:rsid w:val="00315DFE"/>
    <w:rsid w:val="003178BB"/>
    <w:rsid w:val="003212A5"/>
    <w:rsid w:val="00324CBD"/>
    <w:rsid w:val="00326245"/>
    <w:rsid w:val="003305BC"/>
    <w:rsid w:val="00333FCB"/>
    <w:rsid w:val="0033508C"/>
    <w:rsid w:val="00335C27"/>
    <w:rsid w:val="00336F5F"/>
    <w:rsid w:val="00337E76"/>
    <w:rsid w:val="003400B9"/>
    <w:rsid w:val="0034089E"/>
    <w:rsid w:val="00342151"/>
    <w:rsid w:val="00342812"/>
    <w:rsid w:val="0034288F"/>
    <w:rsid w:val="00342B80"/>
    <w:rsid w:val="00343E93"/>
    <w:rsid w:val="0034478D"/>
    <w:rsid w:val="00345225"/>
    <w:rsid w:val="003459AD"/>
    <w:rsid w:val="00346B5B"/>
    <w:rsid w:val="00347C82"/>
    <w:rsid w:val="003508D8"/>
    <w:rsid w:val="00350A17"/>
    <w:rsid w:val="00352C62"/>
    <w:rsid w:val="00353E47"/>
    <w:rsid w:val="003540AD"/>
    <w:rsid w:val="00355846"/>
    <w:rsid w:val="00355940"/>
    <w:rsid w:val="003563ED"/>
    <w:rsid w:val="003575B8"/>
    <w:rsid w:val="00357EBC"/>
    <w:rsid w:val="00360C1F"/>
    <w:rsid w:val="00363370"/>
    <w:rsid w:val="00365732"/>
    <w:rsid w:val="0037081D"/>
    <w:rsid w:val="003718EB"/>
    <w:rsid w:val="00375C07"/>
    <w:rsid w:val="003765EF"/>
    <w:rsid w:val="003770B3"/>
    <w:rsid w:val="003775DD"/>
    <w:rsid w:val="003778B1"/>
    <w:rsid w:val="0038113F"/>
    <w:rsid w:val="003842EE"/>
    <w:rsid w:val="00385F0F"/>
    <w:rsid w:val="00386AA5"/>
    <w:rsid w:val="00386AAC"/>
    <w:rsid w:val="00386C4C"/>
    <w:rsid w:val="003871B8"/>
    <w:rsid w:val="003904F6"/>
    <w:rsid w:val="003911CF"/>
    <w:rsid w:val="0039183E"/>
    <w:rsid w:val="003A0ED2"/>
    <w:rsid w:val="003A2B1E"/>
    <w:rsid w:val="003A3553"/>
    <w:rsid w:val="003A5FAE"/>
    <w:rsid w:val="003A6859"/>
    <w:rsid w:val="003A6E6D"/>
    <w:rsid w:val="003B06D2"/>
    <w:rsid w:val="003B1649"/>
    <w:rsid w:val="003C0500"/>
    <w:rsid w:val="003C1837"/>
    <w:rsid w:val="003C2A93"/>
    <w:rsid w:val="003C4A9F"/>
    <w:rsid w:val="003C55F4"/>
    <w:rsid w:val="003C63FE"/>
    <w:rsid w:val="003D12C8"/>
    <w:rsid w:val="003D369F"/>
    <w:rsid w:val="003D3D55"/>
    <w:rsid w:val="003D4190"/>
    <w:rsid w:val="003D471A"/>
    <w:rsid w:val="003E45CA"/>
    <w:rsid w:val="003E492A"/>
    <w:rsid w:val="003E5258"/>
    <w:rsid w:val="003E5BCB"/>
    <w:rsid w:val="003E6B37"/>
    <w:rsid w:val="003F1608"/>
    <w:rsid w:val="003F241D"/>
    <w:rsid w:val="003F2C62"/>
    <w:rsid w:val="003F4E2E"/>
    <w:rsid w:val="003F5B08"/>
    <w:rsid w:val="00400246"/>
    <w:rsid w:val="00407F99"/>
    <w:rsid w:val="00413CF5"/>
    <w:rsid w:val="004172E4"/>
    <w:rsid w:val="004173AD"/>
    <w:rsid w:val="00420D3D"/>
    <w:rsid w:val="004217EE"/>
    <w:rsid w:val="00422CA1"/>
    <w:rsid w:val="004250A4"/>
    <w:rsid w:val="00426B9B"/>
    <w:rsid w:val="00427586"/>
    <w:rsid w:val="00427EF7"/>
    <w:rsid w:val="00430BD5"/>
    <w:rsid w:val="00431881"/>
    <w:rsid w:val="00431A77"/>
    <w:rsid w:val="00431C24"/>
    <w:rsid w:val="00432ECF"/>
    <w:rsid w:val="00434BBC"/>
    <w:rsid w:val="0044101D"/>
    <w:rsid w:val="00443D74"/>
    <w:rsid w:val="00446271"/>
    <w:rsid w:val="00453664"/>
    <w:rsid w:val="00453A5B"/>
    <w:rsid w:val="0045400E"/>
    <w:rsid w:val="00454176"/>
    <w:rsid w:val="004557BC"/>
    <w:rsid w:val="0045676F"/>
    <w:rsid w:val="0045715E"/>
    <w:rsid w:val="004576A5"/>
    <w:rsid w:val="00462149"/>
    <w:rsid w:val="004623B2"/>
    <w:rsid w:val="004666EE"/>
    <w:rsid w:val="00472C69"/>
    <w:rsid w:val="004733E4"/>
    <w:rsid w:val="00473B3B"/>
    <w:rsid w:val="004746E1"/>
    <w:rsid w:val="00475788"/>
    <w:rsid w:val="00480311"/>
    <w:rsid w:val="00481091"/>
    <w:rsid w:val="00481B90"/>
    <w:rsid w:val="00484A96"/>
    <w:rsid w:val="00486595"/>
    <w:rsid w:val="004902EB"/>
    <w:rsid w:val="00490F69"/>
    <w:rsid w:val="00493834"/>
    <w:rsid w:val="00493DCB"/>
    <w:rsid w:val="004951F6"/>
    <w:rsid w:val="00495265"/>
    <w:rsid w:val="00495FD8"/>
    <w:rsid w:val="00496D1E"/>
    <w:rsid w:val="004A21C6"/>
    <w:rsid w:val="004A3DDB"/>
    <w:rsid w:val="004A57F7"/>
    <w:rsid w:val="004A78C3"/>
    <w:rsid w:val="004B1F7B"/>
    <w:rsid w:val="004B22AF"/>
    <w:rsid w:val="004B25B8"/>
    <w:rsid w:val="004B27A2"/>
    <w:rsid w:val="004B35C0"/>
    <w:rsid w:val="004B409D"/>
    <w:rsid w:val="004B41C8"/>
    <w:rsid w:val="004B56DE"/>
    <w:rsid w:val="004B7307"/>
    <w:rsid w:val="004C0A08"/>
    <w:rsid w:val="004C318C"/>
    <w:rsid w:val="004C4C0A"/>
    <w:rsid w:val="004D0424"/>
    <w:rsid w:val="004D1D54"/>
    <w:rsid w:val="004D2DCB"/>
    <w:rsid w:val="004D4F23"/>
    <w:rsid w:val="004D5B7A"/>
    <w:rsid w:val="004D6741"/>
    <w:rsid w:val="004D781D"/>
    <w:rsid w:val="004E02F1"/>
    <w:rsid w:val="004E0BB9"/>
    <w:rsid w:val="004E1CC6"/>
    <w:rsid w:val="004E2796"/>
    <w:rsid w:val="004E6645"/>
    <w:rsid w:val="004E713B"/>
    <w:rsid w:val="004F0A27"/>
    <w:rsid w:val="004F18BD"/>
    <w:rsid w:val="004F2A7B"/>
    <w:rsid w:val="004F6210"/>
    <w:rsid w:val="004F6842"/>
    <w:rsid w:val="004F738D"/>
    <w:rsid w:val="0050184E"/>
    <w:rsid w:val="005029E2"/>
    <w:rsid w:val="00502ED2"/>
    <w:rsid w:val="005054C9"/>
    <w:rsid w:val="0050625C"/>
    <w:rsid w:val="00507439"/>
    <w:rsid w:val="005116F3"/>
    <w:rsid w:val="00511A8D"/>
    <w:rsid w:val="0051526B"/>
    <w:rsid w:val="00517E20"/>
    <w:rsid w:val="005208F0"/>
    <w:rsid w:val="00520D0C"/>
    <w:rsid w:val="005262C6"/>
    <w:rsid w:val="00526909"/>
    <w:rsid w:val="005305C2"/>
    <w:rsid w:val="00530F0B"/>
    <w:rsid w:val="00532713"/>
    <w:rsid w:val="0053561A"/>
    <w:rsid w:val="00536276"/>
    <w:rsid w:val="00537C9D"/>
    <w:rsid w:val="00542610"/>
    <w:rsid w:val="00543964"/>
    <w:rsid w:val="00547FB2"/>
    <w:rsid w:val="005501B6"/>
    <w:rsid w:val="0055112A"/>
    <w:rsid w:val="00551E72"/>
    <w:rsid w:val="00552B7F"/>
    <w:rsid w:val="0055340E"/>
    <w:rsid w:val="005543DD"/>
    <w:rsid w:val="00555C52"/>
    <w:rsid w:val="00556879"/>
    <w:rsid w:val="00560380"/>
    <w:rsid w:val="0056556A"/>
    <w:rsid w:val="00565605"/>
    <w:rsid w:val="005678B9"/>
    <w:rsid w:val="00570D55"/>
    <w:rsid w:val="005717CD"/>
    <w:rsid w:val="005718BC"/>
    <w:rsid w:val="005723FB"/>
    <w:rsid w:val="00582532"/>
    <w:rsid w:val="00582DDF"/>
    <w:rsid w:val="005838C5"/>
    <w:rsid w:val="005861A6"/>
    <w:rsid w:val="0059051D"/>
    <w:rsid w:val="00590CA6"/>
    <w:rsid w:val="00591630"/>
    <w:rsid w:val="0059203B"/>
    <w:rsid w:val="0059292D"/>
    <w:rsid w:val="00592A1A"/>
    <w:rsid w:val="00593C1D"/>
    <w:rsid w:val="00595E8E"/>
    <w:rsid w:val="00595EC1"/>
    <w:rsid w:val="00596FB0"/>
    <w:rsid w:val="005A60FB"/>
    <w:rsid w:val="005A621E"/>
    <w:rsid w:val="005A6D57"/>
    <w:rsid w:val="005A7419"/>
    <w:rsid w:val="005B0881"/>
    <w:rsid w:val="005B1798"/>
    <w:rsid w:val="005B41F5"/>
    <w:rsid w:val="005B5661"/>
    <w:rsid w:val="005B6583"/>
    <w:rsid w:val="005C1953"/>
    <w:rsid w:val="005C2DD6"/>
    <w:rsid w:val="005C3FEC"/>
    <w:rsid w:val="005C488F"/>
    <w:rsid w:val="005C4CFB"/>
    <w:rsid w:val="005C54C8"/>
    <w:rsid w:val="005C6FF6"/>
    <w:rsid w:val="005C7246"/>
    <w:rsid w:val="005D0622"/>
    <w:rsid w:val="005D08B8"/>
    <w:rsid w:val="005D0EF7"/>
    <w:rsid w:val="005D43A5"/>
    <w:rsid w:val="005D660E"/>
    <w:rsid w:val="005D6FEA"/>
    <w:rsid w:val="005D756A"/>
    <w:rsid w:val="005E0912"/>
    <w:rsid w:val="005E10D6"/>
    <w:rsid w:val="005E3DC6"/>
    <w:rsid w:val="005E765E"/>
    <w:rsid w:val="005E7FC2"/>
    <w:rsid w:val="005F2E9F"/>
    <w:rsid w:val="005F5F97"/>
    <w:rsid w:val="006010C2"/>
    <w:rsid w:val="00605A2A"/>
    <w:rsid w:val="00607558"/>
    <w:rsid w:val="00607AAB"/>
    <w:rsid w:val="0061026D"/>
    <w:rsid w:val="00610C3B"/>
    <w:rsid w:val="006112C6"/>
    <w:rsid w:val="00613D13"/>
    <w:rsid w:val="006150FF"/>
    <w:rsid w:val="00616380"/>
    <w:rsid w:val="006171F0"/>
    <w:rsid w:val="0062084D"/>
    <w:rsid w:val="006212DF"/>
    <w:rsid w:val="00621A35"/>
    <w:rsid w:val="00624ADF"/>
    <w:rsid w:val="006268AC"/>
    <w:rsid w:val="00626B7A"/>
    <w:rsid w:val="0062767A"/>
    <w:rsid w:val="0063230D"/>
    <w:rsid w:val="00633249"/>
    <w:rsid w:val="0063552E"/>
    <w:rsid w:val="00636C69"/>
    <w:rsid w:val="0064431C"/>
    <w:rsid w:val="006449C9"/>
    <w:rsid w:val="00647954"/>
    <w:rsid w:val="0065000E"/>
    <w:rsid w:val="00653A5C"/>
    <w:rsid w:val="006546F6"/>
    <w:rsid w:val="006558DB"/>
    <w:rsid w:val="00657058"/>
    <w:rsid w:val="006628DD"/>
    <w:rsid w:val="00663065"/>
    <w:rsid w:val="006640C5"/>
    <w:rsid w:val="0067101C"/>
    <w:rsid w:val="00671059"/>
    <w:rsid w:val="00672CCC"/>
    <w:rsid w:val="006747C2"/>
    <w:rsid w:val="006767B9"/>
    <w:rsid w:val="006803F6"/>
    <w:rsid w:val="00683948"/>
    <w:rsid w:val="00683B74"/>
    <w:rsid w:val="00684E08"/>
    <w:rsid w:val="00686680"/>
    <w:rsid w:val="00686B6D"/>
    <w:rsid w:val="0068702E"/>
    <w:rsid w:val="00687E44"/>
    <w:rsid w:val="00692BC6"/>
    <w:rsid w:val="0069590C"/>
    <w:rsid w:val="00697A8F"/>
    <w:rsid w:val="00697AF7"/>
    <w:rsid w:val="006A1CED"/>
    <w:rsid w:val="006A2057"/>
    <w:rsid w:val="006A3D50"/>
    <w:rsid w:val="006A5ADC"/>
    <w:rsid w:val="006A5CE1"/>
    <w:rsid w:val="006B2D40"/>
    <w:rsid w:val="006B4017"/>
    <w:rsid w:val="006B402A"/>
    <w:rsid w:val="006B5676"/>
    <w:rsid w:val="006B5691"/>
    <w:rsid w:val="006B6E03"/>
    <w:rsid w:val="006B76AA"/>
    <w:rsid w:val="006C08E8"/>
    <w:rsid w:val="006C6364"/>
    <w:rsid w:val="006C652E"/>
    <w:rsid w:val="006D1E1E"/>
    <w:rsid w:val="006D32C5"/>
    <w:rsid w:val="006D48FF"/>
    <w:rsid w:val="006D5739"/>
    <w:rsid w:val="006D5860"/>
    <w:rsid w:val="006D7363"/>
    <w:rsid w:val="006E02A2"/>
    <w:rsid w:val="006E0C98"/>
    <w:rsid w:val="006E16E2"/>
    <w:rsid w:val="006E3067"/>
    <w:rsid w:val="006E3141"/>
    <w:rsid w:val="006E37C4"/>
    <w:rsid w:val="006E5240"/>
    <w:rsid w:val="006F2036"/>
    <w:rsid w:val="006F3989"/>
    <w:rsid w:val="006F6C31"/>
    <w:rsid w:val="006F7AA1"/>
    <w:rsid w:val="0070189D"/>
    <w:rsid w:val="00701DD6"/>
    <w:rsid w:val="00702D0A"/>
    <w:rsid w:val="00703A26"/>
    <w:rsid w:val="00704AF9"/>
    <w:rsid w:val="00705354"/>
    <w:rsid w:val="0070538B"/>
    <w:rsid w:val="007064A8"/>
    <w:rsid w:val="0070775D"/>
    <w:rsid w:val="00707CC0"/>
    <w:rsid w:val="00711350"/>
    <w:rsid w:val="0071366D"/>
    <w:rsid w:val="00716045"/>
    <w:rsid w:val="00716E4D"/>
    <w:rsid w:val="00716EF7"/>
    <w:rsid w:val="007175B2"/>
    <w:rsid w:val="00720076"/>
    <w:rsid w:val="007201BE"/>
    <w:rsid w:val="0072203E"/>
    <w:rsid w:val="00722EF4"/>
    <w:rsid w:val="0073012D"/>
    <w:rsid w:val="007327A0"/>
    <w:rsid w:val="00734585"/>
    <w:rsid w:val="007366DE"/>
    <w:rsid w:val="0074032D"/>
    <w:rsid w:val="00744E04"/>
    <w:rsid w:val="0075014C"/>
    <w:rsid w:val="00750C11"/>
    <w:rsid w:val="00752C68"/>
    <w:rsid w:val="007533E0"/>
    <w:rsid w:val="00755635"/>
    <w:rsid w:val="00755A5D"/>
    <w:rsid w:val="0075602D"/>
    <w:rsid w:val="00756441"/>
    <w:rsid w:val="00761F85"/>
    <w:rsid w:val="0076230C"/>
    <w:rsid w:val="00762487"/>
    <w:rsid w:val="00772943"/>
    <w:rsid w:val="00772C07"/>
    <w:rsid w:val="00772F6F"/>
    <w:rsid w:val="00787F61"/>
    <w:rsid w:val="00787F7E"/>
    <w:rsid w:val="00791744"/>
    <w:rsid w:val="007927BB"/>
    <w:rsid w:val="00793318"/>
    <w:rsid w:val="00793C00"/>
    <w:rsid w:val="00794854"/>
    <w:rsid w:val="00794ED4"/>
    <w:rsid w:val="0079597E"/>
    <w:rsid w:val="00796852"/>
    <w:rsid w:val="007A4833"/>
    <w:rsid w:val="007A4C10"/>
    <w:rsid w:val="007A7E44"/>
    <w:rsid w:val="007B0619"/>
    <w:rsid w:val="007B0724"/>
    <w:rsid w:val="007B1267"/>
    <w:rsid w:val="007B17AD"/>
    <w:rsid w:val="007B190C"/>
    <w:rsid w:val="007B2D52"/>
    <w:rsid w:val="007B4A4E"/>
    <w:rsid w:val="007B540E"/>
    <w:rsid w:val="007B7D1B"/>
    <w:rsid w:val="007C0311"/>
    <w:rsid w:val="007C1296"/>
    <w:rsid w:val="007C4EEC"/>
    <w:rsid w:val="007C59A4"/>
    <w:rsid w:val="007C61F5"/>
    <w:rsid w:val="007C7337"/>
    <w:rsid w:val="007C7F03"/>
    <w:rsid w:val="007D271B"/>
    <w:rsid w:val="007D33A8"/>
    <w:rsid w:val="007D53D9"/>
    <w:rsid w:val="007D5815"/>
    <w:rsid w:val="007D6F6A"/>
    <w:rsid w:val="007E0B1F"/>
    <w:rsid w:val="007E22CB"/>
    <w:rsid w:val="007E2CB4"/>
    <w:rsid w:val="007E3A55"/>
    <w:rsid w:val="007E5D43"/>
    <w:rsid w:val="007F0270"/>
    <w:rsid w:val="007F1ECE"/>
    <w:rsid w:val="007F264C"/>
    <w:rsid w:val="007F390F"/>
    <w:rsid w:val="007F39C6"/>
    <w:rsid w:val="007F3B5F"/>
    <w:rsid w:val="007F465B"/>
    <w:rsid w:val="007F4807"/>
    <w:rsid w:val="007F5BA6"/>
    <w:rsid w:val="007F6C14"/>
    <w:rsid w:val="00801157"/>
    <w:rsid w:val="0080423D"/>
    <w:rsid w:val="00806AE1"/>
    <w:rsid w:val="008104BB"/>
    <w:rsid w:val="0081092C"/>
    <w:rsid w:val="0081492A"/>
    <w:rsid w:val="00814B27"/>
    <w:rsid w:val="00814C97"/>
    <w:rsid w:val="0081585A"/>
    <w:rsid w:val="00815C38"/>
    <w:rsid w:val="00816D18"/>
    <w:rsid w:val="00817D53"/>
    <w:rsid w:val="00820E39"/>
    <w:rsid w:val="00821764"/>
    <w:rsid w:val="0082251D"/>
    <w:rsid w:val="008258BE"/>
    <w:rsid w:val="00825BEE"/>
    <w:rsid w:val="0082679D"/>
    <w:rsid w:val="00826F09"/>
    <w:rsid w:val="00827FBE"/>
    <w:rsid w:val="00830BD3"/>
    <w:rsid w:val="00834A20"/>
    <w:rsid w:val="008364E0"/>
    <w:rsid w:val="00836511"/>
    <w:rsid w:val="008378AF"/>
    <w:rsid w:val="0084398D"/>
    <w:rsid w:val="00843D68"/>
    <w:rsid w:val="008459A9"/>
    <w:rsid w:val="008470B7"/>
    <w:rsid w:val="00847FA9"/>
    <w:rsid w:val="00850F72"/>
    <w:rsid w:val="0085338D"/>
    <w:rsid w:val="008557B2"/>
    <w:rsid w:val="00855F25"/>
    <w:rsid w:val="0085613B"/>
    <w:rsid w:val="008605E2"/>
    <w:rsid w:val="00860696"/>
    <w:rsid w:val="0086378B"/>
    <w:rsid w:val="008658A5"/>
    <w:rsid w:val="0087076C"/>
    <w:rsid w:val="008708AD"/>
    <w:rsid w:val="008725FE"/>
    <w:rsid w:val="00872AD1"/>
    <w:rsid w:val="0087383B"/>
    <w:rsid w:val="00881543"/>
    <w:rsid w:val="00882DBA"/>
    <w:rsid w:val="00884421"/>
    <w:rsid w:val="00884436"/>
    <w:rsid w:val="00884717"/>
    <w:rsid w:val="00884B90"/>
    <w:rsid w:val="00885D6B"/>
    <w:rsid w:val="00886C3D"/>
    <w:rsid w:val="00886E7D"/>
    <w:rsid w:val="008905B8"/>
    <w:rsid w:val="00890626"/>
    <w:rsid w:val="00892553"/>
    <w:rsid w:val="00892E51"/>
    <w:rsid w:val="008932D5"/>
    <w:rsid w:val="00894722"/>
    <w:rsid w:val="0089597D"/>
    <w:rsid w:val="008A0EA6"/>
    <w:rsid w:val="008A19BD"/>
    <w:rsid w:val="008A30A7"/>
    <w:rsid w:val="008A38F9"/>
    <w:rsid w:val="008A7C47"/>
    <w:rsid w:val="008B0545"/>
    <w:rsid w:val="008B0660"/>
    <w:rsid w:val="008B101B"/>
    <w:rsid w:val="008B1E1D"/>
    <w:rsid w:val="008B5852"/>
    <w:rsid w:val="008B5DFF"/>
    <w:rsid w:val="008B7486"/>
    <w:rsid w:val="008C3B6E"/>
    <w:rsid w:val="008C4106"/>
    <w:rsid w:val="008C49A5"/>
    <w:rsid w:val="008C5439"/>
    <w:rsid w:val="008C5E40"/>
    <w:rsid w:val="008C6B1A"/>
    <w:rsid w:val="008C714B"/>
    <w:rsid w:val="008D2275"/>
    <w:rsid w:val="008D2767"/>
    <w:rsid w:val="008D4C9D"/>
    <w:rsid w:val="008D611A"/>
    <w:rsid w:val="008D7AA7"/>
    <w:rsid w:val="008E4C54"/>
    <w:rsid w:val="008E56B7"/>
    <w:rsid w:val="008E6C92"/>
    <w:rsid w:val="008F1B40"/>
    <w:rsid w:val="008F308E"/>
    <w:rsid w:val="008F487D"/>
    <w:rsid w:val="008F5895"/>
    <w:rsid w:val="009014DF"/>
    <w:rsid w:val="009015D4"/>
    <w:rsid w:val="009046CA"/>
    <w:rsid w:val="00904B32"/>
    <w:rsid w:val="00907B50"/>
    <w:rsid w:val="0091069B"/>
    <w:rsid w:val="00911ED3"/>
    <w:rsid w:val="009124AE"/>
    <w:rsid w:val="00915CCA"/>
    <w:rsid w:val="0091603E"/>
    <w:rsid w:val="00921146"/>
    <w:rsid w:val="00922E94"/>
    <w:rsid w:val="009243C6"/>
    <w:rsid w:val="0092498A"/>
    <w:rsid w:val="00931DF4"/>
    <w:rsid w:val="0093359E"/>
    <w:rsid w:val="00933787"/>
    <w:rsid w:val="00933FD5"/>
    <w:rsid w:val="009368F2"/>
    <w:rsid w:val="00937A50"/>
    <w:rsid w:val="0094088D"/>
    <w:rsid w:val="00945077"/>
    <w:rsid w:val="009461FA"/>
    <w:rsid w:val="009472CD"/>
    <w:rsid w:val="00947660"/>
    <w:rsid w:val="00952B41"/>
    <w:rsid w:val="00954983"/>
    <w:rsid w:val="00955E1C"/>
    <w:rsid w:val="0095659F"/>
    <w:rsid w:val="00956958"/>
    <w:rsid w:val="0095700B"/>
    <w:rsid w:val="009576FC"/>
    <w:rsid w:val="009610A4"/>
    <w:rsid w:val="0096262F"/>
    <w:rsid w:val="00962989"/>
    <w:rsid w:val="00963D1A"/>
    <w:rsid w:val="00964261"/>
    <w:rsid w:val="00965207"/>
    <w:rsid w:val="00970894"/>
    <w:rsid w:val="00972754"/>
    <w:rsid w:val="0097317E"/>
    <w:rsid w:val="009757FF"/>
    <w:rsid w:val="00975D1D"/>
    <w:rsid w:val="0097636B"/>
    <w:rsid w:val="00980A86"/>
    <w:rsid w:val="0098127A"/>
    <w:rsid w:val="009835A2"/>
    <w:rsid w:val="00984136"/>
    <w:rsid w:val="009847A5"/>
    <w:rsid w:val="0098626D"/>
    <w:rsid w:val="00986450"/>
    <w:rsid w:val="009865EF"/>
    <w:rsid w:val="00986C2E"/>
    <w:rsid w:val="00990D46"/>
    <w:rsid w:val="0099253E"/>
    <w:rsid w:val="009928FE"/>
    <w:rsid w:val="00992D1E"/>
    <w:rsid w:val="009936A8"/>
    <w:rsid w:val="0099465F"/>
    <w:rsid w:val="009949F3"/>
    <w:rsid w:val="009A04CD"/>
    <w:rsid w:val="009A0C3C"/>
    <w:rsid w:val="009A3AA5"/>
    <w:rsid w:val="009A44B0"/>
    <w:rsid w:val="009A529A"/>
    <w:rsid w:val="009A5FFF"/>
    <w:rsid w:val="009B08CD"/>
    <w:rsid w:val="009B13A2"/>
    <w:rsid w:val="009B155A"/>
    <w:rsid w:val="009B1A72"/>
    <w:rsid w:val="009B2126"/>
    <w:rsid w:val="009B364C"/>
    <w:rsid w:val="009B4A0F"/>
    <w:rsid w:val="009B696E"/>
    <w:rsid w:val="009C145F"/>
    <w:rsid w:val="009C278D"/>
    <w:rsid w:val="009C2DE1"/>
    <w:rsid w:val="009C37C3"/>
    <w:rsid w:val="009C77B1"/>
    <w:rsid w:val="009C7929"/>
    <w:rsid w:val="009D56F9"/>
    <w:rsid w:val="009D6439"/>
    <w:rsid w:val="009D6A7F"/>
    <w:rsid w:val="009E04F3"/>
    <w:rsid w:val="009E0A6D"/>
    <w:rsid w:val="009E19B8"/>
    <w:rsid w:val="009E4789"/>
    <w:rsid w:val="009E4E90"/>
    <w:rsid w:val="009E7990"/>
    <w:rsid w:val="009F086D"/>
    <w:rsid w:val="009F2358"/>
    <w:rsid w:val="009F32C1"/>
    <w:rsid w:val="009F3CCF"/>
    <w:rsid w:val="009F4B3B"/>
    <w:rsid w:val="009F5C1A"/>
    <w:rsid w:val="00A0121F"/>
    <w:rsid w:val="00A04970"/>
    <w:rsid w:val="00A079C2"/>
    <w:rsid w:val="00A07D03"/>
    <w:rsid w:val="00A07E8B"/>
    <w:rsid w:val="00A16300"/>
    <w:rsid w:val="00A203EF"/>
    <w:rsid w:val="00A227DD"/>
    <w:rsid w:val="00A303DF"/>
    <w:rsid w:val="00A32F63"/>
    <w:rsid w:val="00A33285"/>
    <w:rsid w:val="00A36B3C"/>
    <w:rsid w:val="00A37BB7"/>
    <w:rsid w:val="00A4317F"/>
    <w:rsid w:val="00A4412B"/>
    <w:rsid w:val="00A466FF"/>
    <w:rsid w:val="00A511E0"/>
    <w:rsid w:val="00A52521"/>
    <w:rsid w:val="00A52D85"/>
    <w:rsid w:val="00A53F26"/>
    <w:rsid w:val="00A54B93"/>
    <w:rsid w:val="00A57194"/>
    <w:rsid w:val="00A57C88"/>
    <w:rsid w:val="00A61863"/>
    <w:rsid w:val="00A626AD"/>
    <w:rsid w:val="00A62800"/>
    <w:rsid w:val="00A63240"/>
    <w:rsid w:val="00A65B4A"/>
    <w:rsid w:val="00A7224D"/>
    <w:rsid w:val="00A72B3A"/>
    <w:rsid w:val="00A738D4"/>
    <w:rsid w:val="00A74825"/>
    <w:rsid w:val="00A74FD5"/>
    <w:rsid w:val="00A76414"/>
    <w:rsid w:val="00A76D90"/>
    <w:rsid w:val="00A81A90"/>
    <w:rsid w:val="00A82ADF"/>
    <w:rsid w:val="00A86B01"/>
    <w:rsid w:val="00A8751B"/>
    <w:rsid w:val="00A91E02"/>
    <w:rsid w:val="00A92D88"/>
    <w:rsid w:val="00A95B8E"/>
    <w:rsid w:val="00A9797B"/>
    <w:rsid w:val="00AA25B9"/>
    <w:rsid w:val="00AA47DE"/>
    <w:rsid w:val="00AA4F4F"/>
    <w:rsid w:val="00AA7A25"/>
    <w:rsid w:val="00AB5227"/>
    <w:rsid w:val="00AB55EC"/>
    <w:rsid w:val="00AB580B"/>
    <w:rsid w:val="00AB7C0C"/>
    <w:rsid w:val="00AC050A"/>
    <w:rsid w:val="00AC132C"/>
    <w:rsid w:val="00AC2B15"/>
    <w:rsid w:val="00AC61C7"/>
    <w:rsid w:val="00AD03E4"/>
    <w:rsid w:val="00AD3195"/>
    <w:rsid w:val="00AD3ABA"/>
    <w:rsid w:val="00AD4F76"/>
    <w:rsid w:val="00AD607D"/>
    <w:rsid w:val="00AD75C6"/>
    <w:rsid w:val="00AE3469"/>
    <w:rsid w:val="00AE45E6"/>
    <w:rsid w:val="00AF0198"/>
    <w:rsid w:val="00AF11CE"/>
    <w:rsid w:val="00AF11D2"/>
    <w:rsid w:val="00AF2098"/>
    <w:rsid w:val="00AF20C0"/>
    <w:rsid w:val="00AF264C"/>
    <w:rsid w:val="00AF47C8"/>
    <w:rsid w:val="00AF549F"/>
    <w:rsid w:val="00AF55EE"/>
    <w:rsid w:val="00AF7B5C"/>
    <w:rsid w:val="00B010EB"/>
    <w:rsid w:val="00B01743"/>
    <w:rsid w:val="00B01B27"/>
    <w:rsid w:val="00B03035"/>
    <w:rsid w:val="00B0311A"/>
    <w:rsid w:val="00B03ADE"/>
    <w:rsid w:val="00B04F5F"/>
    <w:rsid w:val="00B057A8"/>
    <w:rsid w:val="00B068EE"/>
    <w:rsid w:val="00B17D9A"/>
    <w:rsid w:val="00B20A8F"/>
    <w:rsid w:val="00B24C18"/>
    <w:rsid w:val="00B25520"/>
    <w:rsid w:val="00B256EC"/>
    <w:rsid w:val="00B26B35"/>
    <w:rsid w:val="00B2718E"/>
    <w:rsid w:val="00B27C05"/>
    <w:rsid w:val="00B31D5B"/>
    <w:rsid w:val="00B327EE"/>
    <w:rsid w:val="00B330C4"/>
    <w:rsid w:val="00B339FA"/>
    <w:rsid w:val="00B33B9B"/>
    <w:rsid w:val="00B34D63"/>
    <w:rsid w:val="00B41DC3"/>
    <w:rsid w:val="00B41E15"/>
    <w:rsid w:val="00B44EEE"/>
    <w:rsid w:val="00B45892"/>
    <w:rsid w:val="00B46456"/>
    <w:rsid w:val="00B47900"/>
    <w:rsid w:val="00B5309A"/>
    <w:rsid w:val="00B54107"/>
    <w:rsid w:val="00B55355"/>
    <w:rsid w:val="00B555B2"/>
    <w:rsid w:val="00B5701B"/>
    <w:rsid w:val="00B6095E"/>
    <w:rsid w:val="00B66089"/>
    <w:rsid w:val="00B67212"/>
    <w:rsid w:val="00B74F4D"/>
    <w:rsid w:val="00B758AF"/>
    <w:rsid w:val="00B7644C"/>
    <w:rsid w:val="00B808B3"/>
    <w:rsid w:val="00B81ACF"/>
    <w:rsid w:val="00B84681"/>
    <w:rsid w:val="00B865F3"/>
    <w:rsid w:val="00B86CD3"/>
    <w:rsid w:val="00B87EAA"/>
    <w:rsid w:val="00B90C21"/>
    <w:rsid w:val="00B91782"/>
    <w:rsid w:val="00B93561"/>
    <w:rsid w:val="00B956AD"/>
    <w:rsid w:val="00BA1329"/>
    <w:rsid w:val="00BA1D7D"/>
    <w:rsid w:val="00BA5048"/>
    <w:rsid w:val="00BB011A"/>
    <w:rsid w:val="00BB1BE4"/>
    <w:rsid w:val="00BB225B"/>
    <w:rsid w:val="00BB2270"/>
    <w:rsid w:val="00BB4934"/>
    <w:rsid w:val="00BB4B85"/>
    <w:rsid w:val="00BC1A50"/>
    <w:rsid w:val="00BC2841"/>
    <w:rsid w:val="00BD06BB"/>
    <w:rsid w:val="00BD06E5"/>
    <w:rsid w:val="00BD20A5"/>
    <w:rsid w:val="00BE1060"/>
    <w:rsid w:val="00BE3F58"/>
    <w:rsid w:val="00BE7F3E"/>
    <w:rsid w:val="00BF39BC"/>
    <w:rsid w:val="00BF3A3D"/>
    <w:rsid w:val="00BF5415"/>
    <w:rsid w:val="00BF6BF5"/>
    <w:rsid w:val="00BF7B60"/>
    <w:rsid w:val="00C00A86"/>
    <w:rsid w:val="00C031C7"/>
    <w:rsid w:val="00C05DA7"/>
    <w:rsid w:val="00C06CD3"/>
    <w:rsid w:val="00C11F03"/>
    <w:rsid w:val="00C1483B"/>
    <w:rsid w:val="00C14FEF"/>
    <w:rsid w:val="00C15D5B"/>
    <w:rsid w:val="00C1787B"/>
    <w:rsid w:val="00C22652"/>
    <w:rsid w:val="00C243F6"/>
    <w:rsid w:val="00C26553"/>
    <w:rsid w:val="00C31B7F"/>
    <w:rsid w:val="00C3521E"/>
    <w:rsid w:val="00C369E2"/>
    <w:rsid w:val="00C37124"/>
    <w:rsid w:val="00C40493"/>
    <w:rsid w:val="00C404D5"/>
    <w:rsid w:val="00C41189"/>
    <w:rsid w:val="00C41711"/>
    <w:rsid w:val="00C422D3"/>
    <w:rsid w:val="00C42C8D"/>
    <w:rsid w:val="00C45EE1"/>
    <w:rsid w:val="00C479D9"/>
    <w:rsid w:val="00C47C1C"/>
    <w:rsid w:val="00C53A19"/>
    <w:rsid w:val="00C5458F"/>
    <w:rsid w:val="00C54CE9"/>
    <w:rsid w:val="00C55E66"/>
    <w:rsid w:val="00C5680E"/>
    <w:rsid w:val="00C56A38"/>
    <w:rsid w:val="00C57740"/>
    <w:rsid w:val="00C650D5"/>
    <w:rsid w:val="00C66BC3"/>
    <w:rsid w:val="00C71422"/>
    <w:rsid w:val="00C726B3"/>
    <w:rsid w:val="00C73806"/>
    <w:rsid w:val="00C73C22"/>
    <w:rsid w:val="00C801E8"/>
    <w:rsid w:val="00C80EF3"/>
    <w:rsid w:val="00C84223"/>
    <w:rsid w:val="00C86F8F"/>
    <w:rsid w:val="00C8797E"/>
    <w:rsid w:val="00C91594"/>
    <w:rsid w:val="00C915E3"/>
    <w:rsid w:val="00C927C0"/>
    <w:rsid w:val="00C92A76"/>
    <w:rsid w:val="00C95089"/>
    <w:rsid w:val="00C9594E"/>
    <w:rsid w:val="00C95CD2"/>
    <w:rsid w:val="00C96633"/>
    <w:rsid w:val="00CA0AC5"/>
    <w:rsid w:val="00CA1215"/>
    <w:rsid w:val="00CA1A1A"/>
    <w:rsid w:val="00CA4FF9"/>
    <w:rsid w:val="00CA587A"/>
    <w:rsid w:val="00CA76C6"/>
    <w:rsid w:val="00CB1B6B"/>
    <w:rsid w:val="00CB2C5A"/>
    <w:rsid w:val="00CB34AA"/>
    <w:rsid w:val="00CB4455"/>
    <w:rsid w:val="00CB5369"/>
    <w:rsid w:val="00CB5DDF"/>
    <w:rsid w:val="00CC2CD1"/>
    <w:rsid w:val="00CC3877"/>
    <w:rsid w:val="00CC3D61"/>
    <w:rsid w:val="00CC5362"/>
    <w:rsid w:val="00CC613C"/>
    <w:rsid w:val="00CC6656"/>
    <w:rsid w:val="00CD3626"/>
    <w:rsid w:val="00CD51B8"/>
    <w:rsid w:val="00CD6591"/>
    <w:rsid w:val="00CD6BD1"/>
    <w:rsid w:val="00CE0D93"/>
    <w:rsid w:val="00CE3FF8"/>
    <w:rsid w:val="00CE4FB0"/>
    <w:rsid w:val="00CE546C"/>
    <w:rsid w:val="00CE7093"/>
    <w:rsid w:val="00CF067A"/>
    <w:rsid w:val="00CF117C"/>
    <w:rsid w:val="00CF2776"/>
    <w:rsid w:val="00CF4776"/>
    <w:rsid w:val="00CF6FEF"/>
    <w:rsid w:val="00D0255D"/>
    <w:rsid w:val="00D03604"/>
    <w:rsid w:val="00D03A88"/>
    <w:rsid w:val="00D11BF9"/>
    <w:rsid w:val="00D14A2F"/>
    <w:rsid w:val="00D16A6A"/>
    <w:rsid w:val="00D174D0"/>
    <w:rsid w:val="00D17930"/>
    <w:rsid w:val="00D20565"/>
    <w:rsid w:val="00D206A2"/>
    <w:rsid w:val="00D20714"/>
    <w:rsid w:val="00D21A39"/>
    <w:rsid w:val="00D22FC6"/>
    <w:rsid w:val="00D2318F"/>
    <w:rsid w:val="00D2603C"/>
    <w:rsid w:val="00D30DB8"/>
    <w:rsid w:val="00D3164F"/>
    <w:rsid w:val="00D31850"/>
    <w:rsid w:val="00D36632"/>
    <w:rsid w:val="00D36CFC"/>
    <w:rsid w:val="00D37162"/>
    <w:rsid w:val="00D42F41"/>
    <w:rsid w:val="00D432EB"/>
    <w:rsid w:val="00D45D3F"/>
    <w:rsid w:val="00D4603D"/>
    <w:rsid w:val="00D464F5"/>
    <w:rsid w:val="00D4772B"/>
    <w:rsid w:val="00D50F64"/>
    <w:rsid w:val="00D511D0"/>
    <w:rsid w:val="00D51998"/>
    <w:rsid w:val="00D52437"/>
    <w:rsid w:val="00D55B8F"/>
    <w:rsid w:val="00D55F4E"/>
    <w:rsid w:val="00D5685F"/>
    <w:rsid w:val="00D56A69"/>
    <w:rsid w:val="00D579B1"/>
    <w:rsid w:val="00D57DF6"/>
    <w:rsid w:val="00D604A8"/>
    <w:rsid w:val="00D6161A"/>
    <w:rsid w:val="00D61BB0"/>
    <w:rsid w:val="00D62705"/>
    <w:rsid w:val="00D62C2B"/>
    <w:rsid w:val="00D653BB"/>
    <w:rsid w:val="00D678CE"/>
    <w:rsid w:val="00D67D6F"/>
    <w:rsid w:val="00D701A7"/>
    <w:rsid w:val="00D7023B"/>
    <w:rsid w:val="00D704DD"/>
    <w:rsid w:val="00D735DB"/>
    <w:rsid w:val="00D75757"/>
    <w:rsid w:val="00D75F7C"/>
    <w:rsid w:val="00D76FC3"/>
    <w:rsid w:val="00D775E7"/>
    <w:rsid w:val="00D83282"/>
    <w:rsid w:val="00D84BC8"/>
    <w:rsid w:val="00D872E3"/>
    <w:rsid w:val="00D8749C"/>
    <w:rsid w:val="00D901FD"/>
    <w:rsid w:val="00D90DD2"/>
    <w:rsid w:val="00D91839"/>
    <w:rsid w:val="00D95094"/>
    <w:rsid w:val="00D9655A"/>
    <w:rsid w:val="00DA3A2D"/>
    <w:rsid w:val="00DA476D"/>
    <w:rsid w:val="00DA477C"/>
    <w:rsid w:val="00DA66C4"/>
    <w:rsid w:val="00DB0EB4"/>
    <w:rsid w:val="00DB1C2F"/>
    <w:rsid w:val="00DB628C"/>
    <w:rsid w:val="00DB72B0"/>
    <w:rsid w:val="00DC023D"/>
    <w:rsid w:val="00DC3FEF"/>
    <w:rsid w:val="00DC4D62"/>
    <w:rsid w:val="00DC501F"/>
    <w:rsid w:val="00DC75C7"/>
    <w:rsid w:val="00DD1191"/>
    <w:rsid w:val="00DD24A8"/>
    <w:rsid w:val="00DD2607"/>
    <w:rsid w:val="00DD50E7"/>
    <w:rsid w:val="00DE030C"/>
    <w:rsid w:val="00DE13AA"/>
    <w:rsid w:val="00DE1954"/>
    <w:rsid w:val="00DE32C1"/>
    <w:rsid w:val="00DE45A5"/>
    <w:rsid w:val="00DE4BBE"/>
    <w:rsid w:val="00DE580C"/>
    <w:rsid w:val="00DF0227"/>
    <w:rsid w:val="00DF2173"/>
    <w:rsid w:val="00DF4ACB"/>
    <w:rsid w:val="00DF62F4"/>
    <w:rsid w:val="00DF71E5"/>
    <w:rsid w:val="00DF7833"/>
    <w:rsid w:val="00E0238E"/>
    <w:rsid w:val="00E0262B"/>
    <w:rsid w:val="00E049B7"/>
    <w:rsid w:val="00E05256"/>
    <w:rsid w:val="00E06CBA"/>
    <w:rsid w:val="00E10F76"/>
    <w:rsid w:val="00E11BD1"/>
    <w:rsid w:val="00E12C49"/>
    <w:rsid w:val="00E142FF"/>
    <w:rsid w:val="00E15ACB"/>
    <w:rsid w:val="00E15E5A"/>
    <w:rsid w:val="00E171A0"/>
    <w:rsid w:val="00E2000F"/>
    <w:rsid w:val="00E2114A"/>
    <w:rsid w:val="00E21346"/>
    <w:rsid w:val="00E238A0"/>
    <w:rsid w:val="00E256E9"/>
    <w:rsid w:val="00E261A5"/>
    <w:rsid w:val="00E26798"/>
    <w:rsid w:val="00E268FD"/>
    <w:rsid w:val="00E27243"/>
    <w:rsid w:val="00E27283"/>
    <w:rsid w:val="00E27A3F"/>
    <w:rsid w:val="00E3192B"/>
    <w:rsid w:val="00E32914"/>
    <w:rsid w:val="00E34896"/>
    <w:rsid w:val="00E34CC7"/>
    <w:rsid w:val="00E358C3"/>
    <w:rsid w:val="00E362B8"/>
    <w:rsid w:val="00E37DFA"/>
    <w:rsid w:val="00E4018E"/>
    <w:rsid w:val="00E405E8"/>
    <w:rsid w:val="00E4137A"/>
    <w:rsid w:val="00E43B2B"/>
    <w:rsid w:val="00E43E81"/>
    <w:rsid w:val="00E44968"/>
    <w:rsid w:val="00E469D1"/>
    <w:rsid w:val="00E46CA6"/>
    <w:rsid w:val="00E50323"/>
    <w:rsid w:val="00E50E0D"/>
    <w:rsid w:val="00E51438"/>
    <w:rsid w:val="00E51C4D"/>
    <w:rsid w:val="00E5405B"/>
    <w:rsid w:val="00E54782"/>
    <w:rsid w:val="00E55692"/>
    <w:rsid w:val="00E6002B"/>
    <w:rsid w:val="00E622C1"/>
    <w:rsid w:val="00E645A4"/>
    <w:rsid w:val="00E65A3A"/>
    <w:rsid w:val="00E65A80"/>
    <w:rsid w:val="00E70A85"/>
    <w:rsid w:val="00E7599C"/>
    <w:rsid w:val="00E75AF7"/>
    <w:rsid w:val="00E75F76"/>
    <w:rsid w:val="00E763BF"/>
    <w:rsid w:val="00E77A8E"/>
    <w:rsid w:val="00E82766"/>
    <w:rsid w:val="00E845F5"/>
    <w:rsid w:val="00E84A01"/>
    <w:rsid w:val="00E85CD7"/>
    <w:rsid w:val="00E91E7F"/>
    <w:rsid w:val="00E9204E"/>
    <w:rsid w:val="00E956C6"/>
    <w:rsid w:val="00E959C6"/>
    <w:rsid w:val="00E96B86"/>
    <w:rsid w:val="00EA068E"/>
    <w:rsid w:val="00EA248A"/>
    <w:rsid w:val="00EA3160"/>
    <w:rsid w:val="00EA4A85"/>
    <w:rsid w:val="00EA6A55"/>
    <w:rsid w:val="00EB06BD"/>
    <w:rsid w:val="00EB271B"/>
    <w:rsid w:val="00EB416F"/>
    <w:rsid w:val="00EB4D5C"/>
    <w:rsid w:val="00EB5A41"/>
    <w:rsid w:val="00EB6256"/>
    <w:rsid w:val="00EC0036"/>
    <w:rsid w:val="00EC4924"/>
    <w:rsid w:val="00EC61B8"/>
    <w:rsid w:val="00EC6935"/>
    <w:rsid w:val="00EC6FB9"/>
    <w:rsid w:val="00ED047A"/>
    <w:rsid w:val="00ED1886"/>
    <w:rsid w:val="00ED1D61"/>
    <w:rsid w:val="00ED2A46"/>
    <w:rsid w:val="00ED6733"/>
    <w:rsid w:val="00EE2517"/>
    <w:rsid w:val="00EE2FC7"/>
    <w:rsid w:val="00EE535A"/>
    <w:rsid w:val="00EE54C3"/>
    <w:rsid w:val="00EF2A30"/>
    <w:rsid w:val="00EF2AEA"/>
    <w:rsid w:val="00EF2DC6"/>
    <w:rsid w:val="00EF396A"/>
    <w:rsid w:val="00EF6BFC"/>
    <w:rsid w:val="00EF7946"/>
    <w:rsid w:val="00F00916"/>
    <w:rsid w:val="00F01A64"/>
    <w:rsid w:val="00F0263C"/>
    <w:rsid w:val="00F03C7F"/>
    <w:rsid w:val="00F04EF0"/>
    <w:rsid w:val="00F10571"/>
    <w:rsid w:val="00F10B18"/>
    <w:rsid w:val="00F11E98"/>
    <w:rsid w:val="00F12A44"/>
    <w:rsid w:val="00F13B0F"/>
    <w:rsid w:val="00F14FC5"/>
    <w:rsid w:val="00F16D77"/>
    <w:rsid w:val="00F16E0F"/>
    <w:rsid w:val="00F17AFB"/>
    <w:rsid w:val="00F2242B"/>
    <w:rsid w:val="00F24766"/>
    <w:rsid w:val="00F24C68"/>
    <w:rsid w:val="00F25C0B"/>
    <w:rsid w:val="00F26FF7"/>
    <w:rsid w:val="00F3138C"/>
    <w:rsid w:val="00F32223"/>
    <w:rsid w:val="00F33BB8"/>
    <w:rsid w:val="00F354C8"/>
    <w:rsid w:val="00F354FC"/>
    <w:rsid w:val="00F41755"/>
    <w:rsid w:val="00F442DB"/>
    <w:rsid w:val="00F4611F"/>
    <w:rsid w:val="00F46CEC"/>
    <w:rsid w:val="00F52516"/>
    <w:rsid w:val="00F52E2C"/>
    <w:rsid w:val="00F54942"/>
    <w:rsid w:val="00F55137"/>
    <w:rsid w:val="00F5711E"/>
    <w:rsid w:val="00F5770F"/>
    <w:rsid w:val="00F60878"/>
    <w:rsid w:val="00F60E35"/>
    <w:rsid w:val="00F610CF"/>
    <w:rsid w:val="00F65375"/>
    <w:rsid w:val="00F673A5"/>
    <w:rsid w:val="00F743A2"/>
    <w:rsid w:val="00F773F2"/>
    <w:rsid w:val="00F77816"/>
    <w:rsid w:val="00F8361B"/>
    <w:rsid w:val="00F83B49"/>
    <w:rsid w:val="00F85600"/>
    <w:rsid w:val="00F85C84"/>
    <w:rsid w:val="00F87ECD"/>
    <w:rsid w:val="00F93BAB"/>
    <w:rsid w:val="00F93F72"/>
    <w:rsid w:val="00F95CA8"/>
    <w:rsid w:val="00F961DF"/>
    <w:rsid w:val="00F9700B"/>
    <w:rsid w:val="00F9791E"/>
    <w:rsid w:val="00FA0EF4"/>
    <w:rsid w:val="00FA0FA9"/>
    <w:rsid w:val="00FA2154"/>
    <w:rsid w:val="00FA306E"/>
    <w:rsid w:val="00FA7431"/>
    <w:rsid w:val="00FA7C76"/>
    <w:rsid w:val="00FB06BA"/>
    <w:rsid w:val="00FB0884"/>
    <w:rsid w:val="00FB0900"/>
    <w:rsid w:val="00FB13C9"/>
    <w:rsid w:val="00FB31D6"/>
    <w:rsid w:val="00FB332C"/>
    <w:rsid w:val="00FB5310"/>
    <w:rsid w:val="00FB5AEC"/>
    <w:rsid w:val="00FB6539"/>
    <w:rsid w:val="00FB6BC0"/>
    <w:rsid w:val="00FB7C21"/>
    <w:rsid w:val="00FC0180"/>
    <w:rsid w:val="00FC19BF"/>
    <w:rsid w:val="00FC3DCD"/>
    <w:rsid w:val="00FC56F0"/>
    <w:rsid w:val="00FD007C"/>
    <w:rsid w:val="00FD0964"/>
    <w:rsid w:val="00FD09A1"/>
    <w:rsid w:val="00FD1758"/>
    <w:rsid w:val="00FD4877"/>
    <w:rsid w:val="00FD6E82"/>
    <w:rsid w:val="00FD7A90"/>
    <w:rsid w:val="00FD7C46"/>
    <w:rsid w:val="00FE0ED4"/>
    <w:rsid w:val="00FE1094"/>
    <w:rsid w:val="00FF1F14"/>
    <w:rsid w:val="00FF3551"/>
    <w:rsid w:val="00FF36A4"/>
    <w:rsid w:val="00FF67F0"/>
    <w:rsid w:val="00FF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10D96"/>
  <w15:docId w15:val="{4DFCEBB9-6FE2-4BD6-B3EF-AFE4F93C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FB"/>
    <w:rPr>
      <w:rFonts w:ascii=".VnTime" w:hAnsi=".VnTime"/>
      <w:sz w:val="28"/>
      <w:szCs w:val="24"/>
    </w:rPr>
  </w:style>
  <w:style w:type="paragraph" w:styleId="Heading1">
    <w:name w:val="heading 1"/>
    <w:basedOn w:val="Normal"/>
    <w:next w:val="Normal"/>
    <w:qFormat/>
    <w:rsid w:val="002A3EFB"/>
    <w:pPr>
      <w:keepNext/>
      <w:jc w:val="center"/>
      <w:outlineLvl w:val="0"/>
    </w:pPr>
    <w:rPr>
      <w:rFonts w:ascii="Times New Roman" w:hAnsi="Times New Roman"/>
      <w:b/>
      <w:bCs/>
      <w:sz w:val="26"/>
    </w:rPr>
  </w:style>
  <w:style w:type="paragraph" w:styleId="Heading4">
    <w:name w:val="heading 4"/>
    <w:basedOn w:val="Normal"/>
    <w:next w:val="Normal"/>
    <w:link w:val="Heading4Char"/>
    <w:semiHidden/>
    <w:unhideWhenUsed/>
    <w:qFormat/>
    <w:rsid w:val="003F4E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EFB"/>
    <w:pPr>
      <w:tabs>
        <w:tab w:val="center" w:pos="4320"/>
        <w:tab w:val="right" w:pos="8640"/>
      </w:tabs>
    </w:pPr>
  </w:style>
  <w:style w:type="character" w:styleId="PageNumber">
    <w:name w:val="page number"/>
    <w:basedOn w:val="DefaultParagraphFont"/>
    <w:rsid w:val="002A3EFB"/>
  </w:style>
  <w:style w:type="paragraph" w:customStyle="1" w:styleId="Char1CharCharCharCharCharCharCharCharCharCharCharCharCharCharCharChar1CharChar">
    <w:name w:val="Char1 Char Char Char Char Char Char Char Char Char Char Char Char Char Char Char Char1 Char Char"/>
    <w:basedOn w:val="Normal"/>
    <w:rsid w:val="001E309F"/>
    <w:pPr>
      <w:widowControl w:val="0"/>
      <w:jc w:val="both"/>
    </w:pPr>
    <w:rPr>
      <w:rFonts w:ascii="Times New Roman" w:eastAsia="SimSun" w:hAnsi="Times New Roman"/>
      <w:kern w:val="2"/>
      <w:sz w:val="24"/>
      <w:szCs w:val="26"/>
      <w:lang w:eastAsia="zh-CN"/>
    </w:rPr>
  </w:style>
  <w:style w:type="paragraph" w:customStyle="1" w:styleId="Char">
    <w:name w:val="Char"/>
    <w:basedOn w:val="Normal"/>
    <w:semiHidden/>
    <w:rsid w:val="00FC19BF"/>
    <w:pPr>
      <w:spacing w:after="160" w:line="240" w:lineRule="exact"/>
    </w:pPr>
    <w:rPr>
      <w:rFonts w:ascii="Arial" w:hAnsi="Arial"/>
      <w:sz w:val="22"/>
      <w:szCs w:val="22"/>
    </w:rPr>
  </w:style>
  <w:style w:type="paragraph" w:customStyle="1" w:styleId="CharChar">
    <w:name w:val="Char Char"/>
    <w:basedOn w:val="Normal"/>
    <w:rsid w:val="00825BEE"/>
    <w:pPr>
      <w:widowControl w:val="0"/>
      <w:jc w:val="both"/>
    </w:pPr>
    <w:rPr>
      <w:rFonts w:ascii="Times New Roman" w:eastAsia="SimSun" w:hAnsi="Times New Roman"/>
      <w:kern w:val="2"/>
      <w:sz w:val="24"/>
      <w:szCs w:val="26"/>
      <w:lang w:eastAsia="zh-CN"/>
    </w:rPr>
  </w:style>
  <w:style w:type="paragraph" w:styleId="BalloonText">
    <w:name w:val="Balloon Text"/>
    <w:basedOn w:val="Normal"/>
    <w:link w:val="BalloonTextChar"/>
    <w:rsid w:val="007B2D52"/>
    <w:rPr>
      <w:rFonts w:ascii="Tahoma" w:hAnsi="Tahoma"/>
      <w:sz w:val="16"/>
      <w:szCs w:val="16"/>
    </w:rPr>
  </w:style>
  <w:style w:type="character" w:customStyle="1" w:styleId="BalloonTextChar">
    <w:name w:val="Balloon Text Char"/>
    <w:link w:val="BalloonText"/>
    <w:rsid w:val="007B2D52"/>
    <w:rPr>
      <w:rFonts w:ascii="Tahoma" w:hAnsi="Tahoma" w:cs="Tahoma"/>
      <w:sz w:val="16"/>
      <w:szCs w:val="16"/>
    </w:rPr>
  </w:style>
  <w:style w:type="paragraph" w:styleId="FootnoteText">
    <w:name w:val="footnote text"/>
    <w:basedOn w:val="Normal"/>
    <w:link w:val="FootnoteTextChar"/>
    <w:uiPriority w:val="99"/>
    <w:unhideWhenUsed/>
    <w:rsid w:val="00EF2AE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EF2AEA"/>
    <w:rPr>
      <w:rFonts w:ascii="Calibri" w:eastAsia="Calibri" w:hAnsi="Calibr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uiPriority w:val="99"/>
    <w:unhideWhenUsed/>
    <w:qFormat/>
    <w:rsid w:val="00EF2AEA"/>
    <w:rPr>
      <w:vertAlign w:val="superscript"/>
    </w:rPr>
  </w:style>
  <w:style w:type="paragraph" w:styleId="BodyText">
    <w:name w:val="Body Text"/>
    <w:basedOn w:val="Normal"/>
    <w:link w:val="BodyTextChar"/>
    <w:rsid w:val="00324CBD"/>
    <w:pPr>
      <w:spacing w:after="120"/>
    </w:pPr>
    <w:rPr>
      <w:rFonts w:ascii="Times New Roman" w:hAnsi="Times New Roman"/>
      <w:sz w:val="24"/>
    </w:rPr>
  </w:style>
  <w:style w:type="character" w:customStyle="1" w:styleId="BodyTextChar">
    <w:name w:val="Body Text Char"/>
    <w:link w:val="BodyText"/>
    <w:rsid w:val="00324CBD"/>
    <w:rPr>
      <w:sz w:val="24"/>
      <w:szCs w:val="24"/>
    </w:rPr>
  </w:style>
  <w:style w:type="paragraph" w:styleId="Subtitle">
    <w:name w:val="Subtitle"/>
    <w:basedOn w:val="Normal"/>
    <w:next w:val="Normal"/>
    <w:link w:val="SubtitleChar"/>
    <w:qFormat/>
    <w:rsid w:val="00413CF5"/>
    <w:pPr>
      <w:spacing w:after="60"/>
      <w:jc w:val="center"/>
      <w:outlineLvl w:val="1"/>
    </w:pPr>
    <w:rPr>
      <w:rFonts w:ascii="Cambria" w:hAnsi="Cambria"/>
      <w:sz w:val="24"/>
    </w:rPr>
  </w:style>
  <w:style w:type="character" w:customStyle="1" w:styleId="SubtitleChar">
    <w:name w:val="Subtitle Char"/>
    <w:link w:val="Subtitle"/>
    <w:rsid w:val="00413CF5"/>
    <w:rPr>
      <w:rFonts w:ascii="Cambria" w:hAnsi="Cambria"/>
      <w:sz w:val="24"/>
      <w:szCs w:val="24"/>
    </w:rPr>
  </w:style>
  <w:style w:type="character" w:styleId="Hyperlink">
    <w:name w:val="Hyperlink"/>
    <w:rsid w:val="00720076"/>
    <w:rPr>
      <w:color w:val="0563C1"/>
      <w:u w:val="single"/>
    </w:rPr>
  </w:style>
  <w:style w:type="paragraph" w:customStyle="1" w:styleId="CharChar3">
    <w:name w:val="Char Char3"/>
    <w:basedOn w:val="Normal"/>
    <w:next w:val="Normal"/>
    <w:autoRedefine/>
    <w:semiHidden/>
    <w:rsid w:val="00127406"/>
    <w:pPr>
      <w:spacing w:before="120" w:after="120" w:line="312" w:lineRule="auto"/>
    </w:pPr>
    <w:rPr>
      <w:rFonts w:ascii="Times New Roman" w:hAnsi="Times New Roman"/>
      <w:szCs w:val="28"/>
    </w:rPr>
  </w:style>
  <w:style w:type="paragraph" w:styleId="Header">
    <w:name w:val="header"/>
    <w:basedOn w:val="Normal"/>
    <w:link w:val="HeaderChar"/>
    <w:uiPriority w:val="99"/>
    <w:rsid w:val="00A9797B"/>
    <w:pPr>
      <w:tabs>
        <w:tab w:val="center" w:pos="4680"/>
        <w:tab w:val="right" w:pos="9360"/>
      </w:tabs>
    </w:pPr>
  </w:style>
  <w:style w:type="character" w:customStyle="1" w:styleId="HeaderChar">
    <w:name w:val="Header Char"/>
    <w:link w:val="Header"/>
    <w:uiPriority w:val="99"/>
    <w:rsid w:val="00A9797B"/>
    <w:rPr>
      <w:rFonts w:ascii=".VnTime" w:hAnsi=".VnTime"/>
      <w:sz w:val="28"/>
      <w:szCs w:val="24"/>
    </w:rPr>
  </w:style>
  <w:style w:type="paragraph" w:customStyle="1" w:styleId="CharCharCharChar">
    <w:name w:val="Char Char Char Char"/>
    <w:next w:val="Normal"/>
    <w:autoRedefine/>
    <w:semiHidden/>
    <w:rsid w:val="00621A35"/>
    <w:pPr>
      <w:spacing w:after="160" w:line="240" w:lineRule="exact"/>
      <w:jc w:val="both"/>
    </w:pPr>
    <w:rPr>
      <w:sz w:val="28"/>
      <w:szCs w:val="22"/>
    </w:rPr>
  </w:style>
  <w:style w:type="paragraph" w:styleId="DocumentMap">
    <w:name w:val="Document Map"/>
    <w:basedOn w:val="Normal"/>
    <w:link w:val="DocumentMapChar"/>
    <w:rsid w:val="00A62800"/>
    <w:rPr>
      <w:rFonts w:ascii="Tahoma" w:hAnsi="Tahoma" w:cs="Tahoma"/>
      <w:sz w:val="16"/>
      <w:szCs w:val="16"/>
    </w:rPr>
  </w:style>
  <w:style w:type="character" w:customStyle="1" w:styleId="DocumentMapChar">
    <w:name w:val="Document Map Char"/>
    <w:basedOn w:val="DefaultParagraphFont"/>
    <w:link w:val="DocumentMap"/>
    <w:rsid w:val="00A62800"/>
    <w:rPr>
      <w:rFonts w:ascii="Tahoma" w:hAnsi="Tahoma" w:cs="Tahoma"/>
      <w:sz w:val="16"/>
      <w:szCs w:val="16"/>
    </w:rPr>
  </w:style>
  <w:style w:type="paragraph" w:styleId="ListParagraph">
    <w:name w:val="List Paragraph"/>
    <w:basedOn w:val="Normal"/>
    <w:uiPriority w:val="34"/>
    <w:qFormat/>
    <w:rsid w:val="00AB7C0C"/>
    <w:pPr>
      <w:ind w:left="720"/>
      <w:contextualSpacing/>
    </w:pPr>
  </w:style>
  <w:style w:type="paragraph" w:customStyle="1" w:styleId="111">
    <w:name w:val="1.1.1"/>
    <w:basedOn w:val="Normal"/>
    <w:rsid w:val="00365732"/>
    <w:pPr>
      <w:widowControl w:val="0"/>
      <w:spacing w:before="160" w:after="120" w:line="340" w:lineRule="atLeast"/>
      <w:ind w:firstLine="720"/>
      <w:jc w:val="both"/>
    </w:pPr>
    <w:rPr>
      <w:rFonts w:ascii="Times New Roman Bold" w:hAnsi="Times New Roman Bold"/>
      <w:b/>
      <w:szCs w:val="28"/>
      <w:lang w:val="it-IT"/>
    </w:rPr>
  </w:style>
  <w:style w:type="character" w:customStyle="1" w:styleId="Heading4Char">
    <w:name w:val="Heading 4 Char"/>
    <w:basedOn w:val="DefaultParagraphFont"/>
    <w:link w:val="Heading4"/>
    <w:semiHidden/>
    <w:rsid w:val="003F4E2E"/>
    <w:rPr>
      <w:rFonts w:asciiTheme="majorHAnsi" w:eastAsiaTheme="majorEastAsia" w:hAnsiTheme="majorHAnsi" w:cstheme="majorBidi"/>
      <w:i/>
      <w:iCs/>
      <w:color w:val="365F91"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17D5-D88F-4D3E-B071-D131EE8C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BỘ XÂY DỰNG</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Tran Anh</dc:creator>
  <cp:lastModifiedBy>Dũng Lê</cp:lastModifiedBy>
  <cp:revision>2</cp:revision>
  <cp:lastPrinted>2024-05-21T08:29:00Z</cp:lastPrinted>
  <dcterms:created xsi:type="dcterms:W3CDTF">2024-05-21T08:29:00Z</dcterms:created>
  <dcterms:modified xsi:type="dcterms:W3CDTF">2024-05-21T08:29:00Z</dcterms:modified>
</cp:coreProperties>
</file>